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AFB" w:rsidRPr="00C509C5" w:rsidRDefault="00DA3AFB" w:rsidP="00DA3AFB">
      <w:pPr>
        <w:spacing w:before="240"/>
        <w:ind w:left="-567"/>
        <w:jc w:val="center"/>
        <w:rPr>
          <w:rFonts w:asciiTheme="minorHAnsi" w:hAnsiTheme="minorHAnsi" w:cstheme="minorHAnsi"/>
          <w:b/>
          <w:sz w:val="26"/>
          <w:szCs w:val="26"/>
        </w:rPr>
      </w:pPr>
      <w:bookmarkStart w:id="0" w:name="_gjdgxs" w:colFirst="0" w:colLast="0"/>
      <w:bookmarkEnd w:id="0"/>
      <w:r w:rsidRPr="00C509C5">
        <w:rPr>
          <w:rFonts w:asciiTheme="minorHAnsi" w:hAnsiTheme="minorHAnsi" w:cstheme="minorHAnsi"/>
          <w:b/>
          <w:sz w:val="26"/>
          <w:szCs w:val="26"/>
        </w:rPr>
        <w:t xml:space="preserve">MODELO DE </w:t>
      </w:r>
      <w:r w:rsidR="00127790" w:rsidRPr="00C509C5">
        <w:rPr>
          <w:rFonts w:asciiTheme="minorHAnsi" w:hAnsiTheme="minorHAnsi" w:cstheme="minorHAnsi"/>
          <w:b/>
          <w:sz w:val="26"/>
          <w:szCs w:val="26"/>
        </w:rPr>
        <w:t xml:space="preserve">CONTRATO DE SERVIÇOS </w:t>
      </w:r>
      <w:r w:rsidR="00194FE5" w:rsidRPr="00C509C5">
        <w:rPr>
          <w:rFonts w:asciiTheme="minorHAnsi" w:hAnsiTheme="minorHAnsi" w:cstheme="minorHAnsi"/>
          <w:b/>
          <w:sz w:val="26"/>
          <w:szCs w:val="26"/>
        </w:rPr>
        <w:t>SEM DEDICAÇÃO EXCLUSIVA DE MÃO DE OBRA</w:t>
      </w:r>
    </w:p>
    <w:p w:rsidR="00194FE5" w:rsidRPr="00C509C5" w:rsidRDefault="00194FE5" w:rsidP="00DA3AFB">
      <w:pPr>
        <w:spacing w:before="240"/>
        <w:ind w:left="-567"/>
        <w:jc w:val="center"/>
        <w:rPr>
          <w:rFonts w:asciiTheme="minorHAnsi" w:hAnsiTheme="minorHAnsi" w:cstheme="minorHAnsi"/>
          <w:b/>
        </w:rPr>
      </w:pPr>
      <w:r w:rsidRPr="00C509C5">
        <w:rPr>
          <w:rFonts w:asciiTheme="minorHAnsi" w:hAnsiTheme="minorHAnsi" w:cstheme="minorHAnsi"/>
          <w:b/>
        </w:rPr>
        <w:t>Lei nº 14.133, de 01 de abril de 2021</w:t>
      </w:r>
    </w:p>
    <w:p w:rsidR="00DA3AFB" w:rsidRPr="00C509C5" w:rsidRDefault="00DA3AFB" w:rsidP="00DA3AFB">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sz w:val="22"/>
          <w:szCs w:val="22"/>
        </w:rPr>
        <w:t xml:space="preserve">O presente modelo visa fornecer parâmetros mínimos para a adequada definição do objeto e demais elementos necessários para a realização da contratação. Porém, o texto apresentado não é vinculativo, cabendo </w:t>
      </w:r>
      <w:r w:rsidR="009A3FA1" w:rsidRPr="00C509C5">
        <w:rPr>
          <w:rFonts w:asciiTheme="minorHAnsi" w:hAnsiTheme="minorHAnsi" w:cstheme="minorHAnsi"/>
          <w:sz w:val="22"/>
          <w:szCs w:val="22"/>
        </w:rPr>
        <w:t>à</w:t>
      </w:r>
      <w:r w:rsidRPr="00C509C5">
        <w:rPr>
          <w:rFonts w:asciiTheme="minorHAnsi" w:hAnsiTheme="minorHAnsi" w:cstheme="minorHAnsi"/>
          <w:sz w:val="22"/>
          <w:szCs w:val="22"/>
        </w:rPr>
        <w:t xml:space="preserve"> Administração definir os pontos fundamentais do certame e da contratação, sempre de forma clara e objetiva.</w:t>
      </w:r>
    </w:p>
    <w:p w:rsidR="00DA3AFB" w:rsidRPr="00C509C5" w:rsidRDefault="00DA3AFB" w:rsidP="009A3FA1">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sz w:val="22"/>
          <w:szCs w:val="22"/>
        </w:rPr>
        <w:t xml:space="preserve">Os itens do modelo destacados em </w:t>
      </w:r>
      <w:r w:rsidRPr="00C509C5">
        <w:rPr>
          <w:rFonts w:asciiTheme="minorHAnsi" w:hAnsiTheme="minorHAnsi" w:cstheme="minorHAnsi"/>
          <w:color w:val="FF0000"/>
          <w:sz w:val="22"/>
          <w:szCs w:val="22"/>
        </w:rPr>
        <w:t>vermelho</w:t>
      </w:r>
      <w:r w:rsidRPr="00C509C5">
        <w:rPr>
          <w:rFonts w:asciiTheme="minorHAnsi" w:hAnsiTheme="minorHAnsi" w:cstheme="minorHAnsi"/>
          <w:sz w:val="22"/>
          <w:szCs w:val="22"/>
        </w:rPr>
        <w:t xml:space="preserve"> devem ser </w:t>
      </w:r>
      <w:r w:rsidRPr="00C509C5">
        <w:rPr>
          <w:rFonts w:asciiTheme="minorHAnsi" w:hAnsiTheme="minorHAnsi" w:cstheme="minorHAnsi"/>
          <w:b/>
          <w:sz w:val="22"/>
          <w:szCs w:val="22"/>
        </w:rPr>
        <w:t>excluídos ou adotados</w:t>
      </w:r>
      <w:r w:rsidRPr="00C509C5">
        <w:rPr>
          <w:rFonts w:asciiTheme="minorHAnsi" w:hAnsiTheme="minorHAnsi" w:cstheme="minorHAnsi"/>
          <w:sz w:val="22"/>
          <w:szCs w:val="22"/>
        </w:rPr>
        <w:t xml:space="preserve"> e preenchidos pelo órgão ou entidade licitante, de acordo com as peculiaridades do objeto da licitação</w:t>
      </w:r>
      <w:r w:rsidR="009A3FA1" w:rsidRPr="00C509C5">
        <w:rPr>
          <w:rFonts w:asciiTheme="minorHAnsi" w:hAnsiTheme="minorHAnsi" w:cstheme="minorHAnsi"/>
          <w:sz w:val="22"/>
          <w:szCs w:val="22"/>
        </w:rPr>
        <w:t xml:space="preserve"> ou contratação direta </w:t>
      </w:r>
      <w:r w:rsidRPr="00C509C5">
        <w:rPr>
          <w:rFonts w:asciiTheme="minorHAnsi" w:hAnsiTheme="minorHAnsi" w:cstheme="minorHAnsi"/>
          <w:sz w:val="22"/>
          <w:szCs w:val="22"/>
        </w:rPr>
        <w:t xml:space="preserve">e critérios de oportunidade e conveniência, cuidando-se para que seja reproduzido o mesmo conteúdo nos demais instrumentos da </w:t>
      </w:r>
      <w:r w:rsidR="009A3FA1" w:rsidRPr="00C509C5">
        <w:rPr>
          <w:rFonts w:asciiTheme="minorHAnsi" w:hAnsiTheme="minorHAnsi" w:cstheme="minorHAnsi"/>
          <w:sz w:val="22"/>
          <w:szCs w:val="22"/>
        </w:rPr>
        <w:t>contratação</w:t>
      </w:r>
      <w:r w:rsidRPr="00C509C5">
        <w:rPr>
          <w:rFonts w:asciiTheme="minorHAnsi" w:hAnsiTheme="minorHAnsi" w:cstheme="minorHAnsi"/>
          <w:sz w:val="22"/>
          <w:szCs w:val="22"/>
        </w:rPr>
        <w:t>, para que não conflitem.</w:t>
      </w:r>
    </w:p>
    <w:p w:rsidR="00DA3AFB" w:rsidRPr="00C509C5" w:rsidRDefault="00DA3AFB" w:rsidP="00DA3AFB">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b/>
          <w:sz w:val="22"/>
          <w:szCs w:val="22"/>
        </w:rPr>
      </w:pPr>
      <w:r w:rsidRPr="00C509C5">
        <w:rPr>
          <w:rFonts w:asciiTheme="minorHAnsi" w:hAnsiTheme="minorHAnsi" w:cstheme="minorHAnsi"/>
          <w:sz w:val="22"/>
          <w:szCs w:val="22"/>
        </w:rPr>
        <w:t>Alguns itens receberão notas explicativas para melhor compreensão do agente ou setor responsável pela elaboração dos instrumentos da licitação</w:t>
      </w:r>
      <w:r w:rsidR="009A3FA1" w:rsidRPr="00C509C5">
        <w:rPr>
          <w:rFonts w:asciiTheme="minorHAnsi" w:hAnsiTheme="minorHAnsi" w:cstheme="minorHAnsi"/>
          <w:sz w:val="22"/>
          <w:szCs w:val="22"/>
        </w:rPr>
        <w:t xml:space="preserve"> ou contratação</w:t>
      </w:r>
      <w:r w:rsidRPr="00C509C5">
        <w:rPr>
          <w:rFonts w:asciiTheme="minorHAnsi" w:hAnsiTheme="minorHAnsi" w:cstheme="minorHAnsi"/>
          <w:sz w:val="22"/>
          <w:szCs w:val="22"/>
        </w:rPr>
        <w:t xml:space="preserve">, </w:t>
      </w:r>
      <w:r w:rsidRPr="00C509C5">
        <w:rPr>
          <w:rFonts w:asciiTheme="minorHAnsi" w:hAnsiTheme="minorHAnsi" w:cstheme="minorHAnsi"/>
          <w:b/>
          <w:sz w:val="22"/>
          <w:szCs w:val="22"/>
        </w:rPr>
        <w:t>as quais deverão ser excluídas quando da finalização do documento.</w:t>
      </w:r>
    </w:p>
    <w:p w:rsidR="00DA3AFB" w:rsidRPr="00C509C5" w:rsidRDefault="00DA3AFB" w:rsidP="00A64902">
      <w:pPr>
        <w:rPr>
          <w:rFonts w:asciiTheme="minorHAnsi" w:hAnsiTheme="minorHAnsi" w:cstheme="minorHAnsi"/>
        </w:rPr>
      </w:pPr>
    </w:p>
    <w:p w:rsidR="002E6E93" w:rsidRPr="00C509C5" w:rsidRDefault="002E6E93" w:rsidP="002E6E93">
      <w:pPr>
        <w:spacing w:before="120" w:after="120"/>
        <w:ind w:left="3969" w:right="-17"/>
        <w:jc w:val="both"/>
        <w:rPr>
          <w:rFonts w:asciiTheme="minorHAnsi" w:hAnsiTheme="minorHAnsi" w:cstheme="minorHAnsi"/>
          <w:b/>
          <w:color w:val="FF0000"/>
        </w:rPr>
      </w:pPr>
      <w:bookmarkStart w:id="1" w:name="_Hlk122603797"/>
      <w:r w:rsidRPr="00C509C5">
        <w:rPr>
          <w:rFonts w:asciiTheme="minorHAnsi" w:hAnsiTheme="minorHAnsi" w:cstheme="minorHAnsi"/>
          <w:bCs/>
        </w:rPr>
        <w:t xml:space="preserve">TERMO DE CONTRATO </w:t>
      </w:r>
      <w:bookmarkEnd w:id="1"/>
      <w:r w:rsidRPr="00C509C5">
        <w:rPr>
          <w:rFonts w:asciiTheme="minorHAnsi" w:hAnsiTheme="minorHAnsi" w:cstheme="minorHAnsi"/>
          <w:bCs/>
          <w:color w:val="FF0000"/>
        </w:rPr>
        <w:t>(...)</w:t>
      </w:r>
      <w:r w:rsidRPr="00C509C5">
        <w:rPr>
          <w:rFonts w:asciiTheme="minorHAnsi" w:hAnsiTheme="minorHAnsi" w:cstheme="minorHAnsi"/>
          <w:bCs/>
        </w:rPr>
        <w:t xml:space="preserve"> Nº </w:t>
      </w:r>
      <w:r w:rsidRPr="00C509C5">
        <w:rPr>
          <w:rFonts w:asciiTheme="minorHAnsi" w:hAnsiTheme="minorHAnsi" w:cstheme="minorHAnsi"/>
          <w:bCs/>
          <w:color w:val="FF0000"/>
        </w:rPr>
        <w:t>(...)/(20...)</w:t>
      </w:r>
      <w:r w:rsidRPr="00C509C5">
        <w:rPr>
          <w:rFonts w:asciiTheme="minorHAnsi" w:hAnsiTheme="minorHAnsi" w:cstheme="minorHAnsi"/>
          <w:bCs/>
        </w:rPr>
        <w:t>, QUE ENTRE SI CELEBRAM O(A)</w:t>
      </w:r>
      <w:r w:rsidRPr="00C509C5">
        <w:rPr>
          <w:rFonts w:asciiTheme="minorHAnsi" w:hAnsiTheme="minorHAnsi" w:cstheme="minorHAnsi"/>
          <w:bCs/>
          <w:color w:val="FF0000"/>
        </w:rPr>
        <w:t>(...ESTADO DO AMAPÁ, POR INTERMÉDIO DA (...ÓRGÃO...),/AUTARQUIA/FUNDAÇÃO...)</w:t>
      </w:r>
      <w:r w:rsidRPr="00C509C5">
        <w:rPr>
          <w:rFonts w:asciiTheme="minorHAnsi" w:hAnsiTheme="minorHAnsi" w:cstheme="minorHAnsi"/>
          <w:bCs/>
        </w:rPr>
        <w:t xml:space="preserve"> E A EMPRESA </w:t>
      </w:r>
      <w:r w:rsidRPr="00C509C5">
        <w:rPr>
          <w:rFonts w:asciiTheme="minorHAnsi" w:hAnsiTheme="minorHAnsi" w:cstheme="minorHAnsi"/>
          <w:bCs/>
          <w:color w:val="FF0000"/>
        </w:rPr>
        <w:t>(...)</w:t>
      </w:r>
      <w:r w:rsidRPr="00C509C5">
        <w:rPr>
          <w:rFonts w:asciiTheme="minorHAnsi" w:hAnsiTheme="minorHAnsi" w:cstheme="minorHAnsi"/>
          <w:bCs/>
        </w:rPr>
        <w:t>, PARA A PRESTAÇÃO DE SERVIÇOS</w:t>
      </w:r>
      <w:r w:rsidRPr="00C509C5">
        <w:rPr>
          <w:rFonts w:asciiTheme="minorHAnsi" w:hAnsiTheme="minorHAnsi" w:cstheme="minorHAnsi"/>
          <w:b/>
        </w:rPr>
        <w:t>.</w:t>
      </w:r>
    </w:p>
    <w:p w:rsidR="00CA5DFB" w:rsidRPr="00C509C5" w:rsidRDefault="00DB442B" w:rsidP="00CA5DFB">
      <w:pPr>
        <w:spacing w:before="120" w:after="120" w:line="276" w:lineRule="auto"/>
        <w:ind w:left="-567" w:firstLine="1418"/>
        <w:jc w:val="both"/>
        <w:rPr>
          <w:rFonts w:asciiTheme="minorHAnsi" w:eastAsia="Arial" w:hAnsiTheme="minorHAnsi" w:cstheme="minorHAnsi"/>
          <w:sz w:val="20"/>
          <w:szCs w:val="20"/>
        </w:rPr>
      </w:pPr>
      <w:r w:rsidRPr="00C509C5">
        <w:rPr>
          <w:rFonts w:asciiTheme="minorHAnsi" w:eastAsia="Arial" w:hAnsiTheme="minorHAnsi" w:cstheme="minorHAnsi"/>
          <w:color w:val="FF0000"/>
        </w:rPr>
        <w:t>O Estado do Amapá / Autarquia ....... / Fundação ......., (utilizar a menção ao Estado do Amapá somente se for órgão da Administração Direta, caso contrário incluir o nome da autarquia ou fundação conforme o caso) por intermédio do(a) .................................... (órgão contratante)</w:t>
      </w:r>
      <w:r w:rsidRPr="00C509C5">
        <w:rPr>
          <w:rFonts w:asciiTheme="minorHAnsi" w:eastAsia="Arial" w:hAnsiTheme="minorHAnsi" w:cstheme="minorHAnsi"/>
        </w:rPr>
        <w:t xml:space="preserve">, com sede no(a)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na cidade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inscrito(a) no CNPJ sob o nº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neste ato representado(a) pelo(a) </w:t>
      </w:r>
      <w:r w:rsidRPr="00C509C5">
        <w:rPr>
          <w:rFonts w:asciiTheme="minorHAnsi" w:eastAsia="Arial" w:hAnsiTheme="minorHAnsi" w:cstheme="minorHAnsi"/>
          <w:color w:val="FF0000"/>
        </w:rPr>
        <w:t>......................... (cargo e nome)</w:t>
      </w:r>
      <w:r w:rsidRPr="00C509C5">
        <w:rPr>
          <w:rFonts w:asciiTheme="minorHAnsi" w:eastAsia="Arial" w:hAnsiTheme="minorHAnsi" w:cstheme="minorHAnsi"/>
        </w:rPr>
        <w:t xml:space="preserve">, nomeado(a) pela Portaria nº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20</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publicada no DOU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portador da Matrícula Funcional nº .........., doravante denominado CONTRATANTE, e o(a) </w:t>
      </w:r>
      <w:r w:rsidRPr="00C509C5">
        <w:rPr>
          <w:rFonts w:asciiTheme="minorHAnsi" w:eastAsia="Arial" w:hAnsiTheme="minorHAnsi" w:cstheme="minorHAnsi"/>
          <w:color w:val="FF0000"/>
        </w:rPr>
        <w:t>..............................,inscrito(a) no CNPJ/MF sob o nº ............................, sediado(a) na...................................</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em.............................</w:t>
      </w:r>
      <w:r w:rsidRPr="00C509C5">
        <w:rPr>
          <w:rFonts w:asciiTheme="minorHAnsi" w:eastAsia="Arial" w:hAnsiTheme="minorHAnsi" w:cstheme="minorHAnsi"/>
        </w:rPr>
        <w:t xml:space="preserve"> doravante designado CONTRATADO, </w:t>
      </w:r>
      <w:r w:rsidRPr="00C509C5">
        <w:rPr>
          <w:rFonts w:asciiTheme="minorHAnsi" w:eastAsia="Arial" w:hAnsiTheme="minorHAnsi" w:cstheme="minorHAnsi"/>
          <w:color w:val="FF0000"/>
        </w:rPr>
        <w:t xml:space="preserve">neste ato representado(a) por </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(nome e função no contratado)</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 xml:space="preserve">conforme atos constitutivos da empresa </w:t>
      </w:r>
      <w:r w:rsidRPr="00C509C5">
        <w:rPr>
          <w:rFonts w:asciiTheme="minorHAnsi" w:eastAsia="Arial" w:hAnsiTheme="minorHAnsi" w:cstheme="minorHAnsi"/>
          <w:b/>
          <w:bCs/>
          <w:color w:val="FF0000"/>
        </w:rPr>
        <w:t>OU</w:t>
      </w:r>
      <w:r w:rsidRPr="00C509C5">
        <w:rPr>
          <w:rFonts w:asciiTheme="minorHAnsi" w:eastAsia="Arial" w:hAnsiTheme="minorHAnsi" w:cstheme="minorHAnsi"/>
          <w:color w:val="FF0000"/>
        </w:rPr>
        <w:t xml:space="preserve"> procuração apresentada nos autos, </w:t>
      </w:r>
      <w:r w:rsidRPr="00C509C5">
        <w:rPr>
          <w:rFonts w:asciiTheme="minorHAnsi" w:eastAsia="Arial" w:hAnsiTheme="minorHAnsi" w:cstheme="minorHAnsi"/>
        </w:rPr>
        <w:t xml:space="preserve">tendo em vista o que consta no Processo nº </w:t>
      </w:r>
      <w:r w:rsidRPr="00C509C5">
        <w:rPr>
          <w:rFonts w:asciiTheme="minorHAnsi" w:eastAsia="Arial" w:hAnsiTheme="minorHAnsi" w:cstheme="minorHAnsi"/>
          <w:color w:val="FF0000"/>
        </w:rPr>
        <w:t xml:space="preserve">.............................. </w:t>
      </w:r>
      <w:r w:rsidRPr="00C509C5">
        <w:rPr>
          <w:rFonts w:asciiTheme="minorHAnsi" w:eastAsia="Arial" w:hAnsiTheme="minorHAnsi" w:cstheme="minorHAnsi"/>
        </w:rPr>
        <w:t xml:space="preserve">e em observância às disposições da Lei nº 14.133, de 1º de abril de 2021, e demais legislação aplicável, resolvem celebrar o presente Termo de Contrato, decorrente </w:t>
      </w:r>
      <w:r w:rsidRPr="00C509C5">
        <w:rPr>
          <w:rFonts w:asciiTheme="minorHAnsi" w:eastAsia="Arial" w:hAnsiTheme="minorHAnsi" w:cstheme="minorHAnsi"/>
          <w:color w:val="FF0000"/>
        </w:rPr>
        <w:t>do Pregão Eletrônico (Contratação Direta/Concorrência ou o que for) n. .../...</w:t>
      </w:r>
      <w:r w:rsidRPr="00C509C5">
        <w:rPr>
          <w:rFonts w:asciiTheme="minorHAnsi" w:eastAsia="Arial" w:hAnsiTheme="minorHAnsi" w:cstheme="minorHAnsi"/>
        </w:rPr>
        <w:t>, mediante as cláusulas e condições a seguir enunciadas</w:t>
      </w:r>
      <w:r w:rsidRPr="00C509C5">
        <w:rPr>
          <w:rFonts w:asciiTheme="minorHAnsi" w:eastAsia="Arial" w:hAnsiTheme="minorHAnsi" w:cstheme="minorHAnsi"/>
          <w:sz w:val="20"/>
          <w:szCs w:val="20"/>
        </w:rPr>
        <w:t>.</w:t>
      </w:r>
    </w:p>
    <w:p w:rsidR="00CA5DFB" w:rsidRPr="00C509C5" w:rsidRDefault="00CA5DFB" w:rsidP="00CA5DFB">
      <w:pPr>
        <w:spacing w:before="120" w:after="120" w:line="276" w:lineRule="auto"/>
        <w:ind w:left="-567" w:firstLine="1418"/>
        <w:jc w:val="both"/>
        <w:rPr>
          <w:rFonts w:asciiTheme="minorHAnsi" w:eastAsia="Arial" w:hAnsiTheme="minorHAnsi" w:cstheme="minorHAnsi"/>
          <w:sz w:val="20"/>
          <w:szCs w:val="20"/>
        </w:rPr>
      </w:pPr>
    </w:p>
    <w:p w:rsidR="006107B8" w:rsidRPr="00C509C5" w:rsidRDefault="00CA5DFB">
      <w:pPr>
        <w:pStyle w:val="PargrafodaLista"/>
        <w:numPr>
          <w:ilvl w:val="0"/>
          <w:numId w:val="4"/>
        </w:numPr>
        <w:shd w:val="clear" w:color="auto" w:fill="002060"/>
        <w:spacing w:before="120" w:after="120" w:line="276" w:lineRule="auto"/>
        <w:ind w:left="-284" w:hanging="283"/>
        <w:rPr>
          <w:rFonts w:asciiTheme="minorHAnsi" w:eastAsia="Arial" w:hAnsiTheme="minorHAnsi" w:cstheme="minorHAnsi"/>
          <w:b/>
          <w:bCs/>
          <w:sz w:val="20"/>
          <w:szCs w:val="20"/>
        </w:rPr>
      </w:pPr>
      <w:r w:rsidRPr="00C509C5">
        <w:rPr>
          <w:rFonts w:asciiTheme="minorHAnsi" w:hAnsiTheme="minorHAnsi" w:cstheme="minorHAnsi"/>
          <w:b/>
          <w:bCs/>
        </w:rPr>
        <w:t>CLÁUSULA PRIMEIRA – OBJETO</w:t>
      </w:r>
    </w:p>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000000"/>
        </w:rPr>
        <w:lastRenderedPageBreak/>
        <w:t xml:space="preserve">O objeto do contrato é a contratação do(s) serviço(s) de </w:t>
      </w:r>
      <w:r w:rsidRPr="00C509C5">
        <w:rPr>
          <w:rFonts w:asciiTheme="minorHAnsi" w:hAnsiTheme="minorHAnsi" w:cstheme="minorHAnsi"/>
          <w:color w:val="FF0000"/>
        </w:rPr>
        <w:t>(...)</w:t>
      </w:r>
      <w:r w:rsidRPr="00C509C5">
        <w:rPr>
          <w:rFonts w:asciiTheme="minorHAnsi" w:hAnsiTheme="minorHAnsi" w:cstheme="minorHAnsi"/>
          <w:color w:val="000000"/>
        </w:rPr>
        <w:t>, conforme especificações e quantitativos estabelecidos no Termo de Referência.</w:t>
      </w:r>
    </w:p>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000000"/>
        </w:rPr>
        <w:t>Objeto da contratação:</w:t>
      </w:r>
    </w:p>
    <w:tbl>
      <w:tblPr>
        <w:tblpPr w:leftFromText="141" w:rightFromText="141" w:vertAnchor="text" w:horzAnchor="margin" w:tblpX="-714" w:tblpY="182"/>
        <w:tblW w:w="9923"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4A0"/>
      </w:tblPr>
      <w:tblGrid>
        <w:gridCol w:w="1129"/>
        <w:gridCol w:w="1418"/>
        <w:gridCol w:w="1134"/>
        <w:gridCol w:w="1276"/>
        <w:gridCol w:w="1275"/>
        <w:gridCol w:w="1373"/>
        <w:gridCol w:w="1159"/>
        <w:gridCol w:w="1159"/>
      </w:tblGrid>
      <w:tr w:rsidR="0081707A" w:rsidRPr="00C509C5" w:rsidTr="00434A9E">
        <w:trPr>
          <w:trHeight w:val="706"/>
        </w:trPr>
        <w:tc>
          <w:tcPr>
            <w:tcW w:w="1129" w:type="dxa"/>
            <w:tcBorders>
              <w:top w:val="single" w:sz="4" w:space="0" w:color="auto"/>
              <w:left w:val="single" w:sz="4" w:space="0" w:color="auto"/>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ind w:left="-157"/>
              <w:jc w:val="center"/>
              <w:rPr>
                <w:rFonts w:asciiTheme="minorHAnsi" w:hAnsiTheme="minorHAnsi" w:cstheme="minorHAnsi"/>
                <w:color w:val="FF0000"/>
              </w:rPr>
            </w:pPr>
            <w:r w:rsidRPr="00C509C5">
              <w:rPr>
                <w:rFonts w:asciiTheme="minorHAnsi" w:hAnsiTheme="minorHAnsi" w:cstheme="minorHAnsi"/>
                <w:color w:val="FF0000"/>
              </w:rPr>
              <w:t>Item</w:t>
            </w:r>
          </w:p>
        </w:tc>
        <w:tc>
          <w:tcPr>
            <w:tcW w:w="1418"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Especificação</w:t>
            </w:r>
          </w:p>
        </w:tc>
        <w:tc>
          <w:tcPr>
            <w:tcW w:w="1134"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CATSER</w:t>
            </w:r>
          </w:p>
        </w:tc>
        <w:tc>
          <w:tcPr>
            <w:tcW w:w="1276"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Unidade de Medida</w:t>
            </w:r>
          </w:p>
        </w:tc>
        <w:tc>
          <w:tcPr>
            <w:tcW w:w="1275"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Quantidade</w:t>
            </w:r>
          </w:p>
        </w:tc>
        <w:tc>
          <w:tcPr>
            <w:tcW w:w="1373"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iCs/>
                <w:color w:val="FF0000"/>
              </w:rPr>
              <w:t>Valor unitário (R$) ou Percentual de Desconto (%)</w:t>
            </w:r>
          </w:p>
        </w:tc>
        <w:tc>
          <w:tcPr>
            <w:tcW w:w="1159"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Requisição Mínima</w:t>
            </w:r>
          </w:p>
        </w:tc>
        <w:tc>
          <w:tcPr>
            <w:tcW w:w="1159" w:type="dxa"/>
            <w:tcBorders>
              <w:top w:val="single" w:sz="4" w:space="0" w:color="auto"/>
              <w:left w:val="single" w:sz="2" w:space="0" w:color="000000"/>
              <w:bottom w:val="single" w:sz="4" w:space="0" w:color="auto"/>
              <w:right w:val="single" w:sz="4" w:space="0" w:color="auto"/>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Requisição Máxima</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bl>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São anexos a este instrumento e vinculam esta contratação, independentemente de transcrição:</w:t>
      </w:r>
    </w:p>
    <w:p w:rsidR="0081707A" w:rsidRPr="00C509C5" w:rsidRDefault="0081707A">
      <w:pPr>
        <w:pStyle w:val="NormalWeb"/>
        <w:numPr>
          <w:ilvl w:val="2"/>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Termo de Referência que embasou a contratação;</w:t>
      </w:r>
    </w:p>
    <w:p w:rsidR="00530503" w:rsidRPr="00C509C5" w:rsidRDefault="00530503">
      <w:pPr>
        <w:pStyle w:val="NormalWeb"/>
        <w:numPr>
          <w:ilvl w:val="2"/>
          <w:numId w:val="4"/>
        </w:numPr>
        <w:spacing w:before="120" w:after="120"/>
        <w:ind w:left="0" w:hanging="567"/>
        <w:jc w:val="both"/>
        <w:rPr>
          <w:rFonts w:asciiTheme="minorHAnsi" w:hAnsiTheme="minorHAnsi" w:cstheme="minorHAnsi"/>
        </w:rPr>
      </w:pPr>
      <w:r w:rsidRPr="00C509C5">
        <w:rPr>
          <w:rFonts w:asciiTheme="minorHAnsi" w:hAnsiTheme="minorHAnsi" w:cstheme="minorHAnsi"/>
        </w:rPr>
        <w:t>O Edital da Licitação/</w:t>
      </w:r>
      <w:r w:rsidRPr="00C509C5">
        <w:rPr>
          <w:rFonts w:asciiTheme="minorHAnsi" w:hAnsiTheme="minorHAnsi" w:cstheme="minorHAnsi"/>
          <w:color w:val="FF0000"/>
        </w:rPr>
        <w:t>A autorização de contratação e/ou o Aviso de Contratação Direta;</w:t>
      </w:r>
    </w:p>
    <w:p w:rsidR="00530503" w:rsidRPr="00C509C5" w:rsidRDefault="00530503">
      <w:pPr>
        <w:pStyle w:val="NormalWeb"/>
        <w:numPr>
          <w:ilvl w:val="2"/>
          <w:numId w:val="4"/>
        </w:numPr>
        <w:spacing w:before="120" w:after="120"/>
        <w:ind w:left="0" w:hanging="567"/>
        <w:jc w:val="both"/>
        <w:rPr>
          <w:rFonts w:asciiTheme="minorHAnsi" w:hAnsiTheme="minorHAnsi" w:cstheme="minorHAnsi"/>
        </w:rPr>
      </w:pPr>
      <w:r w:rsidRPr="00C509C5">
        <w:rPr>
          <w:rFonts w:asciiTheme="minorHAnsi" w:hAnsiTheme="minorHAnsi" w:cstheme="minorHAnsi"/>
        </w:rPr>
        <w:t>A Proposta do contratado;</w:t>
      </w:r>
    </w:p>
    <w:p w:rsidR="00434A9E" w:rsidRPr="00C509C5" w:rsidRDefault="00530503">
      <w:pPr>
        <w:pStyle w:val="NormalWeb"/>
        <w:numPr>
          <w:ilvl w:val="2"/>
          <w:numId w:val="4"/>
        </w:numPr>
        <w:spacing w:before="120" w:beforeAutospacing="0" w:after="120" w:afterAutospacing="0"/>
        <w:ind w:left="0" w:right="0" w:hanging="567"/>
        <w:jc w:val="both"/>
        <w:rPr>
          <w:rFonts w:asciiTheme="minorHAnsi" w:hAnsiTheme="minorHAnsi" w:cstheme="minorHAnsi"/>
        </w:rPr>
      </w:pPr>
      <w:r w:rsidRPr="00C509C5">
        <w:rPr>
          <w:rFonts w:asciiTheme="minorHAnsi" w:hAnsiTheme="minorHAnsi" w:cstheme="minorHAnsi"/>
        </w:rPr>
        <w:t>Eventuais anexos dos documentos supracitados</w:t>
      </w:r>
    </w:p>
    <w:p w:rsidR="00530503" w:rsidRPr="00C509C5" w:rsidRDefault="00B61743" w:rsidP="00B61743">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b/>
          <w:bCs/>
          <w:sz w:val="22"/>
          <w:szCs w:val="22"/>
        </w:rPr>
        <w:t>Nota explicativa</w:t>
      </w:r>
      <w:r w:rsidRPr="00C509C5">
        <w:rPr>
          <w:rFonts w:asciiTheme="minorHAnsi" w:hAnsiTheme="minorHAnsi" w:cstheme="minorHAnsi"/>
          <w:sz w:val="22"/>
          <w:szCs w:val="22"/>
        </w:rPr>
        <w:t xml:space="preserve">: </w:t>
      </w:r>
      <w:r w:rsidR="00530503" w:rsidRPr="00C509C5">
        <w:rPr>
          <w:rFonts w:asciiTheme="minorHAnsi" w:hAnsiTheme="minorHAnsi" w:cstheme="minorHAnsi"/>
          <w:sz w:val="22"/>
          <w:szCs w:val="22"/>
        </w:rPr>
        <w:t xml:space="preserve">A tabela acima é meramente ilustrativa, devendo ser ajustada conforme o caso concreto. </w:t>
      </w:r>
    </w:p>
    <w:p w:rsidR="00212284" w:rsidRPr="00C509C5" w:rsidRDefault="00212284" w:rsidP="00F73A02">
      <w:pPr>
        <w:tabs>
          <w:tab w:val="left" w:pos="-142"/>
        </w:tabs>
        <w:ind w:left="-567"/>
        <w:rPr>
          <w:rFonts w:asciiTheme="minorHAnsi" w:hAnsiTheme="minorHAnsi" w:cstheme="minorHAnsi"/>
        </w:rPr>
      </w:pPr>
    </w:p>
    <w:p w:rsidR="00212284" w:rsidRPr="00C509C5" w:rsidRDefault="005B195D" w:rsidP="00A51BEB">
      <w:pPr>
        <w:pStyle w:val="Nivel01"/>
        <w:numPr>
          <w:ilvl w:val="0"/>
          <w:numId w:val="4"/>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CLÁUSULA SEGUNDA - PRAZO DE VIGÊNCIA E PRORROGAÇÃO</w:t>
      </w:r>
    </w:p>
    <w:p w:rsidR="005B195D" w:rsidRPr="00C509C5" w:rsidRDefault="005B195D">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iCs/>
        </w:rPr>
        <w:t xml:space="preserve">O prazo de vigência da contratação é de </w:t>
      </w:r>
      <w:r w:rsidRPr="00C509C5">
        <w:rPr>
          <w:rFonts w:asciiTheme="minorHAnsi" w:hAnsiTheme="minorHAnsi" w:cstheme="minorHAnsi"/>
          <w:iCs/>
          <w:color w:val="FF0000"/>
        </w:rPr>
        <w:t>_________________________</w:t>
      </w:r>
      <w:r w:rsidRPr="00C509C5">
        <w:rPr>
          <w:rFonts w:asciiTheme="minorHAnsi" w:hAnsiTheme="minorHAnsi" w:cstheme="minorHAnsi"/>
          <w:color w:val="FF0000"/>
        </w:rPr>
        <w:t xml:space="preserve">, </w:t>
      </w:r>
      <w:r w:rsidRPr="00C509C5">
        <w:rPr>
          <w:rFonts w:asciiTheme="minorHAnsi" w:hAnsiTheme="minorHAnsi" w:cstheme="minorHAnsi"/>
        </w:rPr>
        <w:t xml:space="preserve">contado </w:t>
      </w:r>
      <w:r w:rsidRPr="00C509C5">
        <w:rPr>
          <w:rFonts w:asciiTheme="minorHAnsi" w:hAnsiTheme="minorHAnsi" w:cstheme="minorHAnsi"/>
          <w:bCs/>
          <w:iCs/>
        </w:rPr>
        <w:t>do</w:t>
      </w:r>
      <w:r w:rsidRPr="00C509C5">
        <w:rPr>
          <w:rFonts w:asciiTheme="minorHAnsi" w:hAnsiTheme="minorHAnsi" w:cstheme="minorHAnsi"/>
          <w:bCs/>
          <w:iCs/>
          <w:color w:val="FF0000"/>
        </w:rPr>
        <w:t>(a) _______________________________</w:t>
      </w:r>
      <w:r w:rsidRPr="00C509C5">
        <w:rPr>
          <w:rFonts w:asciiTheme="minorHAnsi" w:hAnsiTheme="minorHAnsi" w:cstheme="minorHAnsi"/>
          <w:color w:val="FF0000"/>
        </w:rPr>
        <w:t xml:space="preserve">, </w:t>
      </w:r>
      <w:r w:rsidRPr="00C509C5">
        <w:rPr>
          <w:rFonts w:asciiTheme="minorHAnsi" w:hAnsiTheme="minorHAnsi" w:cstheme="minorHAnsi"/>
        </w:rPr>
        <w:t>na forma do art. 105 da Lei n° 14.133, de 2021.</w:t>
      </w:r>
    </w:p>
    <w:p w:rsidR="005B195D" w:rsidRPr="00C509C5" w:rsidRDefault="005B195D">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bCs/>
          <w:iCs/>
        </w:rPr>
        <w:t>O prazo de vigência será automaticamente prorrogado, independentemente de termo aditivo, quando o objeto não for concluído no período firmado acima, ressalvadas as providências cabíveis no caso de culpa do Contratado, previstas neste instrumento.</w:t>
      </w:r>
    </w:p>
    <w:p w:rsidR="005B195D" w:rsidRPr="00C509C5" w:rsidRDefault="00EE5BF9" w:rsidP="008D106D">
      <w:pPr>
        <w:pStyle w:val="PargrafodaLista"/>
        <w:pBdr>
          <w:top w:val="single" w:sz="4" w:space="1" w:color="000000"/>
          <w:left w:val="single" w:sz="4" w:space="4" w:color="000000"/>
          <w:bottom w:val="single" w:sz="4" w:space="1" w:color="000000"/>
          <w:right w:val="single" w:sz="4" w:space="4" w:color="000000"/>
        </w:pBdr>
        <w:shd w:val="clear" w:color="auto" w:fill="DAEEF3" w:themeFill="accent5" w:themeFillTint="33"/>
        <w:spacing w:before="240"/>
        <w:ind w:left="-567"/>
        <w:jc w:val="both"/>
        <w:rPr>
          <w:rFonts w:asciiTheme="minorHAnsi" w:hAnsiTheme="minorHAnsi" w:cstheme="minorHAnsi"/>
          <w:sz w:val="22"/>
          <w:szCs w:val="22"/>
          <w:lang w:eastAsia="pt-BR"/>
        </w:rPr>
      </w:pPr>
      <w:r w:rsidRPr="00C509C5">
        <w:rPr>
          <w:rFonts w:asciiTheme="minorHAnsi" w:hAnsiTheme="minorHAnsi" w:cstheme="minorHAnsi"/>
          <w:b/>
          <w:bCs/>
          <w:sz w:val="22"/>
          <w:szCs w:val="22"/>
          <w:lang w:eastAsia="pt-BR"/>
        </w:rPr>
        <w:t xml:space="preserve">Nota explicativa: </w:t>
      </w:r>
      <w:r w:rsidR="005B195D" w:rsidRPr="00C509C5">
        <w:rPr>
          <w:rFonts w:asciiTheme="minorHAnsi" w:hAnsiTheme="minorHAnsi" w:cstheme="minorHAnsi"/>
          <w:sz w:val="22"/>
          <w:szCs w:val="22"/>
          <w:lang w:eastAsia="pt-BR"/>
        </w:rPr>
        <w:t>Utilizar a redação acima para contratos de escopo, cuja vigência se fundamenta no art. 105 da Lei nº 14.133, de 2021. Contrato por escopo é aquele cujo prazo de execução somente se extingue quando o contratado entrega para a Administração o objeto contratado. Ex.: Duplicação de uma rodovia em dois anos, levantar um muro em um mês, fazer a manutenção corretiva de certo equipamento em uma semana, fazer a limpeza final de obra em quinze dias.</w:t>
      </w:r>
    </w:p>
    <w:p w:rsidR="00EE5BF9" w:rsidRPr="00C509C5" w:rsidRDefault="005B195D" w:rsidP="005B195D">
      <w:pPr>
        <w:pStyle w:val="PargrafodaLista"/>
        <w:pBdr>
          <w:top w:val="single" w:sz="4" w:space="1" w:color="000000"/>
          <w:left w:val="single" w:sz="4" w:space="4" w:color="000000"/>
          <w:bottom w:val="single" w:sz="4" w:space="1" w:color="000000"/>
          <w:right w:val="single" w:sz="4" w:space="4" w:color="000000"/>
        </w:pBdr>
        <w:shd w:val="clear" w:color="auto" w:fill="DDEDFF"/>
        <w:spacing w:before="240"/>
        <w:ind w:left="-567"/>
        <w:jc w:val="both"/>
        <w:rPr>
          <w:rFonts w:asciiTheme="minorHAnsi" w:hAnsiTheme="minorHAnsi" w:cstheme="minorHAnsi"/>
          <w:sz w:val="22"/>
          <w:szCs w:val="22"/>
          <w:lang w:eastAsia="pt-BR"/>
        </w:rPr>
      </w:pPr>
      <w:r w:rsidRPr="00C509C5">
        <w:rPr>
          <w:rFonts w:asciiTheme="minorHAnsi" w:hAnsiTheme="minorHAnsi" w:cstheme="minorHAnsi"/>
          <w:sz w:val="22"/>
          <w:szCs w:val="22"/>
          <w:lang w:eastAsia="pt-BR"/>
        </w:rPr>
        <w:t>O prazo de vigência do contrato poderá ultrapassar o exercício financeiro desde que (a) tenha previsão no plano plurianual ou (b) as despesas referentes à contratação sejam integralmente empenhadas até 31 de dezembro, para fins de inscrição em Restos a Pagar.</w:t>
      </w:r>
    </w:p>
    <w:p w:rsidR="00B16748" w:rsidRPr="00C509C5" w:rsidRDefault="00B16748" w:rsidP="00B16748">
      <w:pPr>
        <w:pStyle w:val="PargrafodaLista"/>
        <w:pBdr>
          <w:top w:val="single" w:sz="4" w:space="1" w:color="000000"/>
          <w:left w:val="single" w:sz="4" w:space="4" w:color="000000"/>
          <w:bottom w:val="single" w:sz="4" w:space="1" w:color="000000"/>
          <w:right w:val="single" w:sz="4" w:space="4" w:color="000000"/>
        </w:pBdr>
        <w:shd w:val="clear" w:color="auto" w:fill="DDEDFF"/>
        <w:spacing w:before="240"/>
        <w:ind w:left="-567"/>
        <w:jc w:val="both"/>
        <w:rPr>
          <w:rFonts w:asciiTheme="minorHAnsi" w:hAnsiTheme="minorHAnsi" w:cstheme="minorHAnsi"/>
          <w:sz w:val="22"/>
          <w:szCs w:val="22"/>
          <w:lang w:eastAsia="pt-BR"/>
        </w:rPr>
      </w:pPr>
      <w:r w:rsidRPr="00C509C5">
        <w:rPr>
          <w:rFonts w:asciiTheme="minorHAnsi" w:hAnsiTheme="minorHAnsi" w:cstheme="minorHAnsi"/>
          <w:sz w:val="22"/>
          <w:szCs w:val="22"/>
          <w:lang w:eastAsia="pt-BR"/>
        </w:rPr>
        <w:t xml:space="preserve">Quando se tratar de contrato não contínuo a termo, ou seja, aquele em que o objeto é contratado para ser executado por determinado prazo ou durante determinado prazo, utilizar apenas a redação do item 2.1. </w:t>
      </w:r>
    </w:p>
    <w:p w:rsidR="00F05C7C" w:rsidRPr="00C509C5" w:rsidRDefault="00F05C7C" w:rsidP="00F73A02">
      <w:pPr>
        <w:tabs>
          <w:tab w:val="left" w:pos="-142"/>
        </w:tabs>
        <w:ind w:left="-567"/>
        <w:rPr>
          <w:rFonts w:asciiTheme="minorHAnsi" w:hAnsiTheme="minorHAnsi" w:cstheme="minorHAnsi"/>
        </w:rPr>
      </w:pPr>
    </w:p>
    <w:p w:rsidR="005B195D" w:rsidRPr="00C509C5" w:rsidRDefault="005B195D" w:rsidP="00F73A02">
      <w:pPr>
        <w:tabs>
          <w:tab w:val="left" w:pos="-142"/>
        </w:tabs>
        <w:ind w:left="-567"/>
        <w:rPr>
          <w:rFonts w:asciiTheme="minorHAnsi" w:hAnsiTheme="minorHAnsi" w:cstheme="minorHAnsi"/>
          <w:b/>
          <w:bCs/>
          <w:i/>
          <w:iCs/>
          <w:color w:val="FF0000"/>
        </w:rPr>
      </w:pPr>
      <w:r w:rsidRPr="00C509C5">
        <w:rPr>
          <w:rFonts w:asciiTheme="minorHAnsi" w:hAnsiTheme="minorHAnsi" w:cstheme="minorHAnsi"/>
          <w:b/>
          <w:bCs/>
          <w:i/>
          <w:iCs/>
          <w:color w:val="FF0000"/>
        </w:rPr>
        <w:t>OU</w:t>
      </w:r>
    </w:p>
    <w:p w:rsidR="005B195D" w:rsidRPr="00C509C5" w:rsidRDefault="005B195D" w:rsidP="00F73A02">
      <w:pPr>
        <w:tabs>
          <w:tab w:val="left" w:pos="-142"/>
        </w:tabs>
        <w:ind w:left="-567"/>
        <w:rPr>
          <w:rFonts w:asciiTheme="minorHAnsi" w:hAnsiTheme="minorHAnsi" w:cstheme="minorHAnsi"/>
        </w:rPr>
      </w:pP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O prazo de vigência da contratação é de </w:t>
      </w:r>
      <w:r w:rsidRPr="00C509C5">
        <w:rPr>
          <w:rFonts w:asciiTheme="minorHAnsi" w:hAnsiTheme="minorHAnsi" w:cstheme="minorHAnsi"/>
          <w:i w:val="0"/>
          <w:iCs w:val="0"/>
          <w:sz w:val="24"/>
          <w:szCs w:val="24"/>
        </w:rPr>
        <w:t>..............................</w:t>
      </w:r>
      <w:r w:rsidRPr="00C509C5">
        <w:rPr>
          <w:rFonts w:asciiTheme="minorHAnsi" w:hAnsiTheme="minorHAnsi" w:cstheme="minorHAnsi"/>
          <w:i w:val="0"/>
          <w:iCs w:val="0"/>
          <w:color w:val="auto"/>
          <w:sz w:val="24"/>
          <w:szCs w:val="24"/>
        </w:rPr>
        <w:t xml:space="preserve"> contados do(a</w:t>
      </w:r>
      <w:r w:rsidRPr="00C509C5">
        <w:rPr>
          <w:rFonts w:asciiTheme="minorHAnsi" w:hAnsiTheme="minorHAnsi" w:cstheme="minorHAnsi"/>
          <w:i w:val="0"/>
          <w:iCs w:val="0"/>
          <w:sz w:val="24"/>
          <w:szCs w:val="24"/>
        </w:rPr>
        <w:t>) .............................</w:t>
      </w:r>
      <w:r w:rsidRPr="00C509C5">
        <w:rPr>
          <w:rFonts w:asciiTheme="minorHAnsi" w:hAnsiTheme="minorHAnsi" w:cstheme="minorHAnsi"/>
          <w:i w:val="0"/>
          <w:iCs w:val="0"/>
          <w:color w:val="auto"/>
          <w:sz w:val="24"/>
          <w:szCs w:val="24"/>
        </w:rPr>
        <w:t xml:space="preserve">, prorrogável por até 10 anos, na forma dos </w:t>
      </w:r>
      <w:hyperlink r:id="rId9" w:anchor="art106" w:history="1">
        <w:r w:rsidRPr="00C509C5">
          <w:rPr>
            <w:rStyle w:val="Hyperlink"/>
            <w:rFonts w:asciiTheme="minorHAnsi" w:hAnsiTheme="minorHAnsi" w:cstheme="minorHAnsi"/>
            <w:i w:val="0"/>
            <w:iCs w:val="0"/>
            <w:color w:val="auto"/>
            <w:sz w:val="24"/>
            <w:szCs w:val="24"/>
          </w:rPr>
          <w:t>artigos 106 e 107 da Lei n° 14.133, de 2021.</w:t>
        </w:r>
      </w:hyperlink>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A prorrogação de que trata este item é condicionada ao ateste, pela autoridade competente, de que as condições e os preços permanecem vantajosos para a Administração, permitida a negociação com o contratado, atentando, ainda, para o cumprimento dos seguintes requisitos: </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t>Estar formalmente demonstrado no processo que a forma de prestação dos serviços tem natureza continuada;</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t xml:space="preserve">Seja juntado relatório que discorra sobre a execução do contrato, com informações de que os serviços tenham sido prestados regularmente;  </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t xml:space="preserve">Seja juntada justificativa e motivo, por escrito, de que a Administração mantém interesse na realização do serviço;  </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t xml:space="preserve">Haja manifestação expressa do contratado informando o interesse na prorrogação; </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t>Seja comprovado que o contratado mantém as condições iniciais de habilitação.</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não tem direito subjetivo à prorrogação contratual.</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A prorrogação de contrato deverá ser promovida mediante celebração de termo aditivo. </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Nas eventuais prorrogações contratuais, os custos não renováveis já pagos ou amortizados ao longo do primeiro período de vigência da contratação deverão ser reduzidos ou eliminados como condição para a renovação.</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contrato não poderá ser prorrogado quando o contratado tiver sido penalizado nas sanções de declaração de inidoneidade ou impedimento de licitar e contratar com poder público, observadas as abrangências de aplicação.</w:t>
      </w:r>
    </w:p>
    <w:p w:rsidR="008D106D" w:rsidRPr="00C509C5" w:rsidRDefault="008D106D" w:rsidP="0073300A">
      <w:pPr>
        <w:pBdr>
          <w:top w:val="single" w:sz="4" w:space="1" w:color="auto"/>
          <w:left w:val="single" w:sz="4" w:space="4" w:color="auto"/>
          <w:bottom w:val="single" w:sz="4" w:space="0" w:color="auto"/>
          <w:right w:val="single" w:sz="4" w:space="4" w:color="auto"/>
        </w:pBdr>
        <w:shd w:val="clear" w:color="auto" w:fill="DAEEF3" w:themeFill="accent5" w:themeFillTint="33"/>
        <w:spacing w:before="120" w:after="120"/>
        <w:ind w:left="-567"/>
        <w:jc w:val="both"/>
        <w:rPr>
          <w:rFonts w:asciiTheme="minorHAnsi" w:hAnsiTheme="minorHAnsi" w:cstheme="minorHAnsi"/>
          <w:b/>
          <w:iCs/>
          <w:sz w:val="22"/>
          <w:szCs w:val="22"/>
        </w:rPr>
      </w:pPr>
      <w:r w:rsidRPr="00C509C5">
        <w:rPr>
          <w:rFonts w:asciiTheme="minorHAnsi" w:hAnsiTheme="minorHAnsi" w:cstheme="minorHAnsi"/>
          <w:b/>
          <w:iCs/>
          <w:sz w:val="22"/>
          <w:szCs w:val="22"/>
        </w:rPr>
        <w:t>Nota Explicativa:</w:t>
      </w:r>
    </w:p>
    <w:p w:rsidR="008D106D" w:rsidRPr="00C509C5" w:rsidRDefault="008D106D" w:rsidP="0073300A">
      <w:pPr>
        <w:pBdr>
          <w:top w:val="single" w:sz="4" w:space="1" w:color="auto"/>
          <w:left w:val="single" w:sz="4" w:space="4" w:color="auto"/>
          <w:bottom w:val="single" w:sz="4" w:space="0"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C509C5">
        <w:rPr>
          <w:rFonts w:asciiTheme="minorHAnsi" w:hAnsiTheme="minorHAnsi" w:cstheme="minorHAnsi"/>
          <w:iCs/>
          <w:sz w:val="22"/>
          <w:szCs w:val="22"/>
        </w:rPr>
        <w:t>Utilizar a redação acima para contratações de serviços contínuos, conforme arts. 106 e 107 da Lei nº 14.133, de 2021. Contrato de serviços contínuos é aquele realizado pela Administração para a manutenção da atividade administrativa, decorrente de necessidades permanentes ou prolongadas.Ex.: serviço contínuo de manutenção de equipamentos.</w:t>
      </w:r>
    </w:p>
    <w:p w:rsidR="008D106D" w:rsidRPr="00C509C5" w:rsidRDefault="008D106D" w:rsidP="0073300A">
      <w:pPr>
        <w:pBdr>
          <w:top w:val="single" w:sz="4" w:space="1" w:color="auto"/>
          <w:left w:val="single" w:sz="4" w:space="4" w:color="auto"/>
          <w:bottom w:val="single" w:sz="4" w:space="0" w:color="auto"/>
          <w:right w:val="single" w:sz="4" w:space="4" w:color="auto"/>
        </w:pBdr>
        <w:shd w:val="clear" w:color="auto" w:fill="DAEEF3" w:themeFill="accent5" w:themeFillTint="33"/>
        <w:spacing w:before="120" w:after="120"/>
        <w:ind w:left="-567"/>
        <w:jc w:val="both"/>
        <w:rPr>
          <w:rFonts w:asciiTheme="minorHAnsi" w:hAnsiTheme="minorHAnsi" w:cstheme="minorHAnsi"/>
          <w:b/>
          <w:iCs/>
          <w:sz w:val="22"/>
          <w:szCs w:val="22"/>
        </w:rPr>
      </w:pPr>
      <w:r w:rsidRPr="00C509C5">
        <w:rPr>
          <w:rFonts w:asciiTheme="minorHAnsi" w:hAnsiTheme="minorHAnsi" w:cstheme="minorHAnsi"/>
          <w:bCs/>
          <w:iCs/>
          <w:sz w:val="22"/>
          <w:szCs w:val="22"/>
        </w:rPr>
        <w:t xml:space="preserve">Indicar o prazo inicial da contratação, que deverá ser de </w:t>
      </w:r>
      <w:r w:rsidRPr="00C509C5">
        <w:rPr>
          <w:rFonts w:asciiTheme="minorHAnsi" w:hAnsiTheme="minorHAnsi" w:cstheme="minorHAnsi"/>
          <w:b/>
          <w:iCs/>
          <w:sz w:val="22"/>
          <w:szCs w:val="22"/>
        </w:rPr>
        <w:t>no máximo 5 (cinco) anos.</w:t>
      </w:r>
    </w:p>
    <w:p w:rsidR="008D106D" w:rsidRPr="00C509C5" w:rsidRDefault="008D106D" w:rsidP="0073300A">
      <w:pPr>
        <w:pBdr>
          <w:top w:val="single" w:sz="4" w:space="1" w:color="auto"/>
          <w:left w:val="single" w:sz="4" w:space="4" w:color="auto"/>
          <w:bottom w:val="single" w:sz="4" w:space="0" w:color="auto"/>
          <w:right w:val="single" w:sz="4" w:space="4" w:color="auto"/>
        </w:pBdr>
        <w:shd w:val="clear" w:color="auto" w:fill="DAEEF3" w:themeFill="accent5" w:themeFillTint="33"/>
        <w:spacing w:before="120" w:after="120"/>
        <w:ind w:left="-567"/>
        <w:jc w:val="both"/>
        <w:rPr>
          <w:rFonts w:asciiTheme="minorHAnsi" w:hAnsiTheme="minorHAnsi" w:cstheme="minorHAnsi"/>
          <w:bCs/>
          <w:iCs/>
        </w:rPr>
      </w:pPr>
      <w:r w:rsidRPr="00C509C5">
        <w:rPr>
          <w:rFonts w:asciiTheme="minorHAnsi" w:hAnsiTheme="minorHAnsi" w:cstheme="minorHAnsi"/>
          <w:bCs/>
          <w:iCs/>
          <w:sz w:val="22"/>
          <w:szCs w:val="22"/>
        </w:rPr>
        <w:t>As disposições acima decorrem dos arts. 106 e 107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r w:rsidRPr="00C509C5">
        <w:rPr>
          <w:rFonts w:asciiTheme="minorHAnsi" w:hAnsiTheme="minorHAnsi" w:cstheme="minorHAnsi"/>
          <w:bCs/>
          <w:iCs/>
        </w:rPr>
        <w:t>.</w:t>
      </w:r>
    </w:p>
    <w:p w:rsidR="007E4AEC" w:rsidRPr="00C509C5" w:rsidRDefault="007E4AEC" w:rsidP="00F73A02">
      <w:pPr>
        <w:tabs>
          <w:tab w:val="left" w:pos="-142"/>
        </w:tabs>
        <w:ind w:left="-567"/>
        <w:rPr>
          <w:rFonts w:asciiTheme="minorHAnsi" w:hAnsiTheme="minorHAnsi" w:cstheme="minorHAnsi"/>
        </w:rPr>
      </w:pPr>
    </w:p>
    <w:p w:rsidR="008D106D" w:rsidRPr="00C509C5" w:rsidRDefault="008D106D" w:rsidP="00F73A02">
      <w:pPr>
        <w:tabs>
          <w:tab w:val="left" w:pos="-142"/>
        </w:tabs>
        <w:ind w:left="-567"/>
        <w:rPr>
          <w:rFonts w:asciiTheme="minorHAnsi" w:hAnsiTheme="minorHAnsi" w:cstheme="minorHAnsi"/>
          <w:b/>
          <w:bCs/>
          <w:i/>
          <w:iCs/>
          <w:color w:val="FF0000"/>
        </w:rPr>
      </w:pPr>
      <w:r w:rsidRPr="00C509C5">
        <w:rPr>
          <w:rFonts w:asciiTheme="minorHAnsi" w:hAnsiTheme="minorHAnsi" w:cstheme="minorHAnsi"/>
          <w:b/>
          <w:bCs/>
          <w:i/>
          <w:iCs/>
          <w:color w:val="FF0000"/>
        </w:rPr>
        <w:t>OU</w:t>
      </w:r>
    </w:p>
    <w:p w:rsidR="005B195D" w:rsidRPr="00C509C5" w:rsidRDefault="005B195D" w:rsidP="00F73A02">
      <w:pPr>
        <w:tabs>
          <w:tab w:val="left" w:pos="-142"/>
        </w:tabs>
        <w:ind w:left="-567"/>
        <w:rPr>
          <w:rFonts w:asciiTheme="minorHAnsi" w:hAnsiTheme="minorHAnsi" w:cstheme="minorHAnsi"/>
        </w:rPr>
      </w:pPr>
    </w:p>
    <w:p w:rsidR="008D106D" w:rsidRPr="00C509C5" w:rsidRDefault="00BB65DC" w:rsidP="00F73A02">
      <w:pPr>
        <w:tabs>
          <w:tab w:val="left" w:pos="-142"/>
        </w:tabs>
        <w:ind w:left="-567"/>
        <w:rPr>
          <w:rFonts w:asciiTheme="minorHAnsi" w:hAnsiTheme="minorHAnsi" w:cstheme="minorHAnsi"/>
        </w:rPr>
      </w:pPr>
      <w:r w:rsidRPr="00C509C5">
        <w:rPr>
          <w:rFonts w:asciiTheme="minorHAnsi" w:hAnsiTheme="minorHAnsi" w:cstheme="minorHAnsi"/>
        </w:rPr>
        <w:t xml:space="preserve">2.1. O prazo de vigência da contratação é de </w:t>
      </w:r>
      <w:r w:rsidRPr="00C509C5">
        <w:rPr>
          <w:rFonts w:asciiTheme="minorHAnsi" w:hAnsiTheme="minorHAnsi" w:cstheme="minorHAnsi"/>
          <w:color w:val="FF0000"/>
        </w:rPr>
        <w:t xml:space="preserve">..............................(máximo de um ano) </w:t>
      </w:r>
      <w:r w:rsidRPr="00C509C5">
        <w:rPr>
          <w:rFonts w:asciiTheme="minorHAnsi" w:hAnsiTheme="minorHAnsi" w:cstheme="minorHAnsi"/>
        </w:rPr>
        <w:t xml:space="preserve">contados do(a) </w:t>
      </w:r>
      <w:r w:rsidRPr="00C509C5">
        <w:rPr>
          <w:rFonts w:asciiTheme="minorHAnsi" w:hAnsiTheme="minorHAnsi" w:cstheme="minorHAnsi"/>
          <w:color w:val="FF0000"/>
        </w:rPr>
        <w:t>.............................</w:t>
      </w:r>
      <w:r w:rsidRPr="00C509C5">
        <w:rPr>
          <w:rFonts w:asciiTheme="minorHAnsi" w:hAnsiTheme="minorHAnsi" w:cstheme="minorHAnsi"/>
        </w:rPr>
        <w:t>, improrrogável, na forma do art. 75, VIII da Lei n° 14.133/2021.</w:t>
      </w:r>
    </w:p>
    <w:p w:rsidR="00BB65DC" w:rsidRPr="00C509C5" w:rsidRDefault="00BB65DC" w:rsidP="00F73A02">
      <w:pPr>
        <w:tabs>
          <w:tab w:val="left" w:pos="-142"/>
        </w:tabs>
        <w:ind w:left="-567"/>
        <w:rPr>
          <w:rFonts w:asciiTheme="minorHAnsi" w:hAnsiTheme="minorHAnsi" w:cstheme="minorHAnsi"/>
        </w:rPr>
      </w:pPr>
    </w:p>
    <w:p w:rsidR="0073300A" w:rsidRPr="00C509C5" w:rsidRDefault="0073300A" w:rsidP="0073300A">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C509C5">
        <w:rPr>
          <w:rFonts w:asciiTheme="minorHAnsi" w:hAnsiTheme="minorHAnsi" w:cstheme="minorHAnsi"/>
          <w:b/>
          <w:iCs/>
          <w:sz w:val="22"/>
          <w:szCs w:val="22"/>
        </w:rPr>
        <w:t>Nota Explicativa</w:t>
      </w:r>
      <w:r w:rsidRPr="00C509C5">
        <w:rPr>
          <w:rFonts w:asciiTheme="minorHAnsi" w:hAnsiTheme="minorHAnsi" w:cstheme="minorHAnsi"/>
          <w:iCs/>
          <w:sz w:val="22"/>
          <w:szCs w:val="22"/>
        </w:rPr>
        <w:t>:</w:t>
      </w:r>
    </w:p>
    <w:p w:rsidR="0073300A" w:rsidRPr="00C509C5" w:rsidRDefault="0073300A" w:rsidP="0073300A">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C509C5">
        <w:rPr>
          <w:rFonts w:asciiTheme="minorHAnsi" w:hAnsiTheme="minorHAnsi" w:cstheme="minorHAnsi"/>
          <w:iCs/>
          <w:sz w:val="22"/>
          <w:szCs w:val="22"/>
        </w:rPr>
        <w:t>Utilizar a redação acima para contratações emergenciais, fundadas no art. 75, VIII, da Lei nº 14.133, de 2021, independentemente de sua natureza ser de escopo ou, em tese, continuada</w:t>
      </w:r>
      <w:r w:rsidRPr="00C509C5">
        <w:rPr>
          <w:rFonts w:asciiTheme="minorHAnsi" w:hAnsiTheme="minorHAnsi" w:cstheme="minorHAnsi"/>
          <w:bCs/>
          <w:iCs/>
          <w:sz w:val="22"/>
          <w:szCs w:val="22"/>
        </w:rPr>
        <w:t>.</w:t>
      </w:r>
    </w:p>
    <w:p w:rsidR="00BB65DC" w:rsidRPr="00C509C5" w:rsidRDefault="00BB65DC" w:rsidP="00F73A02">
      <w:pPr>
        <w:tabs>
          <w:tab w:val="left" w:pos="-142"/>
        </w:tabs>
        <w:ind w:left="-567"/>
        <w:rPr>
          <w:rFonts w:asciiTheme="minorHAnsi" w:hAnsiTheme="minorHAnsi" w:cstheme="minorHAnsi"/>
        </w:rPr>
      </w:pPr>
    </w:p>
    <w:p w:rsidR="00212284" w:rsidRPr="00C509C5" w:rsidRDefault="004F55D3" w:rsidP="00A51BEB">
      <w:pPr>
        <w:pStyle w:val="Nivel01"/>
        <w:numPr>
          <w:ilvl w:val="0"/>
          <w:numId w:val="6"/>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MODELOS DE GESTÃO E EXECUÇÃO CONTRATUAIS</w:t>
      </w:r>
    </w:p>
    <w:p w:rsidR="007E00C9" w:rsidRPr="00C509C5" w:rsidRDefault="00430226" w:rsidP="00430226">
      <w:pPr>
        <w:pStyle w:val="PargrafodaLista"/>
        <w:tabs>
          <w:tab w:val="left" w:pos="-142"/>
        </w:tabs>
        <w:ind w:left="-567"/>
        <w:rPr>
          <w:rFonts w:asciiTheme="minorHAnsi" w:hAnsiTheme="minorHAnsi" w:cstheme="minorHAnsi"/>
          <w:sz w:val="24"/>
          <w:szCs w:val="22"/>
        </w:rPr>
      </w:pPr>
      <w:r w:rsidRPr="00C509C5">
        <w:rPr>
          <w:rFonts w:asciiTheme="minorHAnsi" w:hAnsiTheme="minorHAnsi" w:cstheme="minorHAnsi"/>
          <w:sz w:val="24"/>
          <w:szCs w:val="22"/>
        </w:rPr>
        <w:t xml:space="preserve">3.1. O regime de execução contratual, o modelo de gestão, assim como os prazos e condições de conclusão, entrega, observação e recebimento definitivo constam no Termo de Referência, anexo a este Contrato. </w:t>
      </w:r>
    </w:p>
    <w:p w:rsidR="000D0405" w:rsidRPr="00C509C5" w:rsidRDefault="000D0405" w:rsidP="000D0405">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C509C5">
        <w:rPr>
          <w:rFonts w:asciiTheme="minorHAnsi" w:hAnsiTheme="minorHAnsi" w:cstheme="minorHAnsi"/>
          <w:b/>
          <w:iCs/>
          <w:sz w:val="22"/>
          <w:szCs w:val="22"/>
        </w:rPr>
        <w:t>Nota Explicativa</w:t>
      </w:r>
      <w:r w:rsidRPr="00C509C5">
        <w:rPr>
          <w:rFonts w:asciiTheme="minorHAnsi" w:hAnsiTheme="minorHAnsi" w:cstheme="minorHAnsi"/>
          <w:iCs/>
          <w:sz w:val="22"/>
          <w:szCs w:val="22"/>
        </w:rPr>
        <w:t>:</w:t>
      </w:r>
    </w:p>
    <w:p w:rsidR="000D0405" w:rsidRPr="00C509C5" w:rsidRDefault="000D0405" w:rsidP="000D0405">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C509C5">
        <w:rPr>
          <w:rFonts w:asciiTheme="minorHAnsi" w:hAnsiTheme="minorHAnsi" w:cstheme="minorHAnsi"/>
          <w:iCs/>
          <w:sz w:val="22"/>
          <w:szCs w:val="22"/>
        </w:rPr>
        <w:t xml:space="preserve">Caso a dinâmica de gestão e fiscalização não conste no TR, deverá ser incluída aqui. </w:t>
      </w:r>
    </w:p>
    <w:p w:rsidR="006107B8" w:rsidRPr="00C509C5" w:rsidRDefault="004F55D3" w:rsidP="00A51BEB">
      <w:pPr>
        <w:pStyle w:val="Nivel01"/>
        <w:numPr>
          <w:ilvl w:val="0"/>
          <w:numId w:val="6"/>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QUARTA – DA SUBCONTRATAÇÃO </w:t>
      </w:r>
    </w:p>
    <w:p w:rsidR="004F55D3" w:rsidRPr="00C509C5" w:rsidRDefault="004F55D3">
      <w:pPr>
        <w:pStyle w:val="NormalWeb"/>
        <w:numPr>
          <w:ilvl w:val="1"/>
          <w:numId w:val="6"/>
        </w:numPr>
        <w:spacing w:before="120" w:beforeAutospacing="0" w:after="120" w:afterAutospacing="0"/>
        <w:ind w:left="-284" w:right="0" w:hanging="283"/>
        <w:jc w:val="both"/>
        <w:rPr>
          <w:rFonts w:asciiTheme="minorHAnsi" w:hAnsiTheme="minorHAnsi" w:cstheme="minorHAnsi"/>
          <w:b/>
        </w:rPr>
      </w:pPr>
      <w:r w:rsidRPr="00C509C5">
        <w:rPr>
          <w:rFonts w:asciiTheme="minorHAnsi" w:hAnsiTheme="minorHAnsi" w:cstheme="minorHAnsi"/>
        </w:rPr>
        <w:t>Não será admitida a subcontratação do objeto contratual.</w:t>
      </w:r>
    </w:p>
    <w:p w:rsidR="004F55D3" w:rsidRPr="00C509C5" w:rsidRDefault="004F55D3" w:rsidP="004F55D3">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 xml:space="preserve">Será permitida a subcontratação parcial do objeto, até o limite de </w:t>
      </w:r>
      <w:r w:rsidRPr="00C509C5">
        <w:rPr>
          <w:rFonts w:asciiTheme="minorHAnsi" w:hAnsiTheme="minorHAnsi" w:cstheme="minorHAnsi"/>
          <w:color w:val="FF0000"/>
        </w:rPr>
        <w:t>(...)</w:t>
      </w:r>
      <w:r w:rsidRPr="00C509C5">
        <w:rPr>
          <w:rFonts w:asciiTheme="minorHAnsi" w:hAnsiTheme="minorHAnsi" w:cstheme="minorHAnsi"/>
        </w:rPr>
        <w:t xml:space="preserve">% </w:t>
      </w:r>
      <w:r w:rsidRPr="00C509C5">
        <w:rPr>
          <w:rFonts w:asciiTheme="minorHAnsi" w:hAnsiTheme="minorHAnsi" w:cstheme="minorHAnsi"/>
          <w:color w:val="FF0000"/>
        </w:rPr>
        <w:t xml:space="preserve">(... por cento) </w:t>
      </w:r>
      <w:r w:rsidRPr="00C509C5">
        <w:rPr>
          <w:rFonts w:asciiTheme="minorHAnsi" w:hAnsiTheme="minorHAnsi" w:cstheme="minorHAnsi"/>
        </w:rPr>
        <w:t>do valor total do contrato, nas seguintes condições:</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É vedada a subcontratação completa ou da parcela principal da obrigação, a qual consiste em:</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Poderão ser subcontratadas as seguintes parcelas do objeto:</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iCs/>
        </w:rPr>
        <w:t>Quanto à subcontratação, são necessárias ainda as seguintes especificações técnicas:</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Em qualquer hipótese de subcontratação, permanece a responsabilidade integral do Contratado pela perfeita execução contratual, cabendo-lhe realizar a supervisão e coordenação das atividades do subcontratado, bem como responder perante a Contratante pelo rigoroso cumprimento das obrigações contratuais correspondentes ao objeto da subcontratação.</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lastRenderedPageBreak/>
        <w:t>A subcontratação depende de autorização prévia do Contratante, a quem incumbe avaliar se o subcontratado cumpre os requisitos de qualificação técnica necessários para a execução do objeto.</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O Contratado apresentará à Administração documentação que comprove a capacidade técnica do subcontratado, que será avaliada e juntada aos autos do processo correspondente.</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rsidR="004F55D3" w:rsidRPr="00C509C5" w:rsidRDefault="004F55D3" w:rsidP="004F55D3">
      <w:pPr>
        <w:pStyle w:val="NormalWeb"/>
        <w:pBdr>
          <w:top w:val="single" w:sz="4" w:space="1" w:color="auto"/>
          <w:left w:val="single" w:sz="4" w:space="4" w:color="auto"/>
          <w:bottom w:val="single" w:sz="4" w:space="5"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rPr>
      </w:pPr>
      <w:r w:rsidRPr="00C509C5">
        <w:rPr>
          <w:rFonts w:asciiTheme="minorHAnsi" w:hAnsiTheme="minorHAnsi" w:cstheme="minorHAnsi"/>
          <w:b/>
          <w:bCs/>
          <w:color w:val="000000"/>
        </w:rPr>
        <w:t>Nota Explicativa:</w:t>
      </w:r>
      <w:r w:rsidRPr="00C509C5">
        <w:rPr>
          <w:rFonts w:asciiTheme="minorHAnsi" w:hAnsiTheme="minorHAnsi" w:cstheme="minorHAnsi"/>
          <w:color w:val="000000"/>
        </w:rPr>
        <w:t xml:space="preserve"> 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r w:rsidRPr="00C509C5">
        <w:rPr>
          <w:rFonts w:asciiTheme="minorHAnsi" w:hAnsiTheme="minorHAnsi" w:cstheme="minorHAnsi"/>
          <w:iCs/>
        </w:rPr>
        <w:t xml:space="preserve">. </w:t>
      </w:r>
    </w:p>
    <w:p w:rsidR="007D0B6A" w:rsidRPr="00C509C5" w:rsidRDefault="007D0B6A" w:rsidP="00430226">
      <w:pPr>
        <w:tabs>
          <w:tab w:val="left" w:pos="-142"/>
        </w:tabs>
        <w:ind w:left="-567"/>
        <w:jc w:val="both"/>
        <w:rPr>
          <w:rFonts w:asciiTheme="minorHAnsi" w:hAnsiTheme="minorHAnsi" w:cstheme="minorHAnsi"/>
          <w:iCs/>
          <w:color w:val="FF0000"/>
        </w:rPr>
      </w:pPr>
      <w:r w:rsidRPr="00C509C5">
        <w:rPr>
          <w:rFonts w:asciiTheme="minorHAnsi" w:hAnsiTheme="minorHAnsi" w:cstheme="minorHAnsi"/>
          <w:iCs/>
          <w:color w:val="FF0000"/>
        </w:rPr>
        <w:t>Se o TR exigir a subcontratação de microempresas ou em</w:t>
      </w:r>
      <w:r w:rsidR="00430226" w:rsidRPr="00C509C5">
        <w:rPr>
          <w:rFonts w:asciiTheme="minorHAnsi" w:hAnsiTheme="minorHAnsi" w:cstheme="minorHAnsi"/>
          <w:iCs/>
          <w:color w:val="FF0000"/>
        </w:rPr>
        <w:t>presas de pequeno porte,</w:t>
      </w:r>
      <w:r w:rsidR="00C64837" w:rsidRPr="00C509C5">
        <w:rPr>
          <w:rFonts w:asciiTheme="minorHAnsi" w:hAnsiTheme="minorHAnsi" w:cstheme="minorHAnsi"/>
          <w:iCs/>
          <w:color w:val="FF0000"/>
        </w:rPr>
        <w:t xml:space="preserve"> conforme estabelece o art. 20 da LC mº 108/2018,</w:t>
      </w:r>
      <w:r w:rsidR="00430226" w:rsidRPr="00C509C5">
        <w:rPr>
          <w:rFonts w:asciiTheme="minorHAnsi" w:hAnsiTheme="minorHAnsi" w:cstheme="minorHAnsi"/>
          <w:iCs/>
          <w:color w:val="FF0000"/>
        </w:rPr>
        <w:t xml:space="preserve"> deverão constar, ainda, as seguintes subcláusulas: </w:t>
      </w:r>
    </w:p>
    <w:p w:rsidR="00430226"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O CONTRATADO deverá apresentar, ao longo da vigência contratual, sempre que solicitada, a documentação de regularidade fiscal das microempresas e empresas de pequeno porte subcontratadas, sob pena de rescisão, aplicando-se o prazo para regularização previsto no § </w:t>
      </w:r>
      <w:r w:rsidR="00C64837" w:rsidRPr="00C509C5">
        <w:rPr>
          <w:rFonts w:asciiTheme="minorHAnsi" w:hAnsiTheme="minorHAnsi" w:cstheme="minorHAnsi"/>
          <w:i w:val="0"/>
          <w:iCs w:val="0"/>
          <w:color w:val="auto"/>
          <w:sz w:val="24"/>
          <w:szCs w:val="24"/>
        </w:rPr>
        <w:t>2</w:t>
      </w:r>
      <w:r w:rsidRPr="00C509C5">
        <w:rPr>
          <w:rFonts w:asciiTheme="minorHAnsi" w:hAnsiTheme="minorHAnsi" w:cstheme="minorHAnsi"/>
          <w:i w:val="0"/>
          <w:iCs w:val="0"/>
          <w:color w:val="auto"/>
          <w:sz w:val="24"/>
          <w:szCs w:val="24"/>
        </w:rPr>
        <w:t xml:space="preserve">º do art. </w:t>
      </w:r>
      <w:r w:rsidR="00C64837" w:rsidRPr="00C509C5">
        <w:rPr>
          <w:rFonts w:asciiTheme="minorHAnsi" w:hAnsiTheme="minorHAnsi" w:cstheme="minorHAnsi"/>
          <w:i w:val="0"/>
          <w:iCs w:val="0"/>
          <w:color w:val="auto"/>
          <w:sz w:val="24"/>
          <w:szCs w:val="24"/>
        </w:rPr>
        <w:t>26</w:t>
      </w:r>
      <w:r w:rsidRPr="00C509C5">
        <w:rPr>
          <w:rFonts w:asciiTheme="minorHAnsi" w:hAnsiTheme="minorHAnsi" w:cstheme="minorHAnsi"/>
          <w:i w:val="0"/>
          <w:iCs w:val="0"/>
          <w:color w:val="auto"/>
          <w:sz w:val="24"/>
          <w:szCs w:val="24"/>
        </w:rPr>
        <w:t>º d</w:t>
      </w:r>
      <w:r w:rsidR="00C64837" w:rsidRPr="00C509C5">
        <w:rPr>
          <w:rFonts w:asciiTheme="minorHAnsi" w:hAnsiTheme="minorHAnsi" w:cstheme="minorHAnsi"/>
          <w:i w:val="0"/>
          <w:iCs w:val="0"/>
          <w:color w:val="auto"/>
          <w:sz w:val="24"/>
          <w:szCs w:val="24"/>
        </w:rPr>
        <w:t>a Lei estadual nº 108/2018.</w:t>
      </w:r>
    </w:p>
    <w:p w:rsidR="00430226"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rsidR="00C64837"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será responsável pela padronização, pela compatibilidade, pelo gerenciamento centralizado e pela qualidade da subcontratação.</w:t>
      </w:r>
    </w:p>
    <w:p w:rsidR="00A45301"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Os empenhos e pagamentos referentes às parcelas subcontratadas serão destinados diretamente às microempresas e empresas de pequeno porte subcontratadas.</w:t>
      </w:r>
    </w:p>
    <w:p w:rsidR="006107B8" w:rsidRPr="00C509C5" w:rsidRDefault="000D0405" w:rsidP="00A51BEB">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QUINTA – DO PREÇO </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color w:val="auto"/>
          <w:sz w:val="24"/>
          <w:szCs w:val="24"/>
          <w:lang w:eastAsia="en-US"/>
        </w:rPr>
        <w:t xml:space="preserve">O valor mensal da </w:t>
      </w:r>
      <w:r w:rsidRPr="00C509C5">
        <w:rPr>
          <w:rFonts w:asciiTheme="minorHAnsi" w:hAnsiTheme="minorHAnsi" w:cstheme="minorHAnsi"/>
          <w:i w:val="0"/>
          <w:iCs w:val="0"/>
          <w:color w:val="auto"/>
          <w:sz w:val="24"/>
          <w:szCs w:val="24"/>
        </w:rPr>
        <w:t>contratação</w:t>
      </w:r>
      <w:r w:rsidRPr="00C509C5">
        <w:rPr>
          <w:rFonts w:asciiTheme="minorHAnsi" w:hAnsiTheme="minorHAnsi" w:cstheme="minorHAnsi"/>
          <w:i w:val="0"/>
          <w:iCs w:val="0"/>
          <w:color w:val="auto"/>
          <w:sz w:val="24"/>
          <w:szCs w:val="24"/>
          <w:lang w:eastAsia="en-US"/>
        </w:rPr>
        <w:t xml:space="preserve"> é de R$ </w:t>
      </w:r>
      <w:r w:rsidRPr="00C509C5">
        <w:rPr>
          <w:rFonts w:asciiTheme="minorHAnsi" w:hAnsiTheme="minorHAnsi" w:cstheme="minorHAnsi"/>
          <w:i w:val="0"/>
          <w:iCs w:val="0"/>
          <w:sz w:val="24"/>
          <w:szCs w:val="24"/>
          <w:lang w:eastAsia="en-US"/>
        </w:rPr>
        <w:t xml:space="preserve">.......... (.....), </w:t>
      </w:r>
      <w:r w:rsidRPr="00C509C5">
        <w:rPr>
          <w:rFonts w:asciiTheme="minorHAnsi" w:hAnsiTheme="minorHAnsi" w:cstheme="minorHAnsi"/>
          <w:i w:val="0"/>
          <w:iCs w:val="0"/>
          <w:color w:val="auto"/>
          <w:sz w:val="24"/>
          <w:szCs w:val="24"/>
          <w:lang w:eastAsia="en-US"/>
        </w:rPr>
        <w:t xml:space="preserve">perfazendo o valor total de R$ </w:t>
      </w:r>
      <w:r w:rsidRPr="00C509C5">
        <w:rPr>
          <w:rFonts w:asciiTheme="minorHAnsi" w:hAnsiTheme="minorHAnsi" w:cstheme="minorHAnsi"/>
          <w:i w:val="0"/>
          <w:iCs w:val="0"/>
          <w:sz w:val="24"/>
          <w:szCs w:val="24"/>
          <w:lang w:eastAsia="en-US"/>
        </w:rPr>
        <w:t>....... (....).</w:t>
      </w:r>
    </w:p>
    <w:p w:rsidR="000D0405" w:rsidRPr="00C509C5" w:rsidRDefault="000D0405" w:rsidP="000D0405">
      <w:pPr>
        <w:pStyle w:val="ou"/>
        <w:ind w:left="-567"/>
        <w:rPr>
          <w:rFonts w:asciiTheme="minorHAnsi" w:hAnsiTheme="minorHAnsi" w:cstheme="minorHAnsi"/>
          <w:i w:val="0"/>
          <w:iCs w:val="0"/>
        </w:rPr>
      </w:pPr>
      <w:r w:rsidRPr="00C509C5">
        <w:rPr>
          <w:rFonts w:asciiTheme="minorHAnsi" w:hAnsiTheme="minorHAnsi" w:cstheme="minorHAnsi"/>
          <w:i w:val="0"/>
          <w:iCs w:val="0"/>
        </w:rPr>
        <w:t>OU</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color w:val="auto"/>
          <w:sz w:val="24"/>
          <w:szCs w:val="24"/>
        </w:rPr>
        <w:t>O valor total da contratação é de R$</w:t>
      </w:r>
      <w:r w:rsidRPr="00C509C5">
        <w:rPr>
          <w:rFonts w:asciiTheme="minorHAnsi" w:hAnsiTheme="minorHAnsi" w:cstheme="minorHAnsi"/>
          <w:i w:val="0"/>
          <w:iCs w:val="0"/>
          <w:sz w:val="24"/>
          <w:szCs w:val="24"/>
        </w:rPr>
        <w:t>.......... (.....)</w:t>
      </w:r>
    </w:p>
    <w:p w:rsidR="000D0405" w:rsidRPr="00C509C5" w:rsidRDefault="000D0405">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No valor acima estão incluídas todas as despesas ordinárias diretas e indiretas decorrentes da execução do objeto, inclusive tributos e/ou impostos, encargos sociais, trabalhistas, </w:t>
      </w:r>
      <w:r w:rsidRPr="00C509C5">
        <w:rPr>
          <w:rFonts w:asciiTheme="minorHAnsi" w:hAnsiTheme="minorHAnsi" w:cstheme="minorHAnsi"/>
          <w:sz w:val="24"/>
          <w:szCs w:val="24"/>
        </w:rPr>
        <w:lastRenderedPageBreak/>
        <w:t>previdenciários, fiscais e comerciais incidentes, taxa de administração, frete, seguro e outros necessários ao cumprimento integral do objeto da contratação.</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sz w:val="24"/>
          <w:szCs w:val="24"/>
        </w:rPr>
        <w:t>O valor acima é meramente estimativo, de forma que os pagamentos devidos ao contratado dependerão dos quantitativos efetivamente fornecidos.</w:t>
      </w:r>
    </w:p>
    <w:p w:rsidR="000D0405" w:rsidRPr="00C509C5" w:rsidRDefault="000D0405" w:rsidP="000D0405">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r w:rsidRPr="00C509C5">
        <w:rPr>
          <w:rFonts w:asciiTheme="minorHAnsi" w:hAnsiTheme="minorHAnsi" w:cstheme="minorHAnsi"/>
          <w:color w:val="000000"/>
          <w:sz w:val="22"/>
          <w:szCs w:val="22"/>
        </w:rPr>
        <w:t>: O item 5.4. só é aplicável caso se trate de contrato de valor estimativo, em que a própria demanda é variável.</w:t>
      </w:r>
    </w:p>
    <w:p w:rsidR="006107B8" w:rsidRPr="00C509C5" w:rsidRDefault="000D0405" w:rsidP="00A51BEB">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SEXTA – DO PAGAMENTO </w:t>
      </w:r>
    </w:p>
    <w:p w:rsidR="000D0405" w:rsidRPr="00C509C5" w:rsidRDefault="000D0405">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O prazo para pagamento </w:t>
      </w:r>
      <w:r w:rsidRPr="00C509C5">
        <w:rPr>
          <w:rFonts w:asciiTheme="minorHAnsi" w:hAnsiTheme="minorHAnsi" w:cstheme="minorHAnsi"/>
          <w:color w:val="auto"/>
          <w:sz w:val="24"/>
          <w:szCs w:val="24"/>
          <w:lang w:eastAsia="en-US"/>
        </w:rPr>
        <w:t>ao contratado</w:t>
      </w:r>
      <w:r w:rsidRPr="00C509C5">
        <w:rPr>
          <w:rFonts w:asciiTheme="minorHAnsi" w:hAnsiTheme="minorHAnsi" w:cstheme="minorHAnsi"/>
          <w:sz w:val="24"/>
          <w:szCs w:val="24"/>
        </w:rPr>
        <w:t xml:space="preserve"> e demais condições a ele referentes encontram-se definidos no Termo de Referência, anexo a este Contrato.</w:t>
      </w:r>
    </w:p>
    <w:p w:rsidR="006107B8" w:rsidRPr="00C509C5" w:rsidRDefault="003E2C43" w:rsidP="00A51BEB">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SÉTIMA – DO REAJUSTE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Os preços inicialmente contratados são fixos e irreajustáveis no prazo de um ano contado da data do orçamento estimado, em </w:t>
      </w:r>
      <w:r w:rsidRPr="00C509C5">
        <w:rPr>
          <w:rFonts w:asciiTheme="minorHAnsi" w:hAnsiTheme="minorHAnsi" w:cstheme="minorHAnsi"/>
          <w:color w:val="FF0000"/>
          <w:sz w:val="24"/>
          <w:szCs w:val="24"/>
        </w:rPr>
        <w:t>__/__/__ (DD/MM/AAAA</w:t>
      </w:r>
      <w:r w:rsidRPr="00C509C5">
        <w:rPr>
          <w:rFonts w:asciiTheme="minorHAnsi" w:hAnsiTheme="minorHAnsi" w:cstheme="minorHAnsi"/>
          <w:i/>
          <w:iCs/>
          <w:color w:val="FF0000"/>
          <w:sz w:val="24"/>
          <w:szCs w:val="24"/>
        </w:rPr>
        <w:t>)</w:t>
      </w:r>
      <w:r w:rsidRPr="00C509C5">
        <w:rPr>
          <w:rFonts w:asciiTheme="minorHAnsi" w:hAnsiTheme="minorHAnsi" w:cstheme="minorHAnsi"/>
          <w:sz w:val="24"/>
          <w:szCs w:val="24"/>
        </w:rPr>
        <w:t>.</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Após o interregno de um ano, </w:t>
      </w:r>
      <w:bookmarkStart w:id="2" w:name="_Hlk132722410"/>
      <w:r w:rsidR="00872C24" w:rsidRPr="00C509C5">
        <w:rPr>
          <w:rFonts w:asciiTheme="minorHAnsi" w:hAnsiTheme="minorHAnsi" w:cstheme="minorHAnsi"/>
          <w:sz w:val="24"/>
          <w:szCs w:val="24"/>
        </w:rPr>
        <w:t>após solicitação do</w:t>
      </w:r>
      <w:r w:rsidRPr="00C509C5">
        <w:rPr>
          <w:rFonts w:asciiTheme="minorHAnsi" w:hAnsiTheme="minorHAnsi" w:cstheme="minorHAnsi"/>
          <w:sz w:val="24"/>
          <w:szCs w:val="24"/>
        </w:rPr>
        <w:t xml:space="preserve"> contratado, </w:t>
      </w:r>
      <w:bookmarkEnd w:id="2"/>
      <w:r w:rsidRPr="00C509C5">
        <w:rPr>
          <w:rFonts w:asciiTheme="minorHAnsi" w:hAnsiTheme="minorHAnsi" w:cstheme="minorHAnsi"/>
          <w:sz w:val="24"/>
          <w:szCs w:val="24"/>
        </w:rPr>
        <w:t xml:space="preserve">os preços iniciais serão reajustados, mediante a aplicação, pelo contratante, do índice </w:t>
      </w:r>
      <w:r w:rsidRPr="00C509C5">
        <w:rPr>
          <w:rFonts w:asciiTheme="minorHAnsi" w:hAnsiTheme="minorHAnsi" w:cstheme="minorHAnsi"/>
          <w:color w:val="FF0000"/>
          <w:sz w:val="24"/>
          <w:szCs w:val="24"/>
        </w:rPr>
        <w:t xml:space="preserve">___________ </w:t>
      </w:r>
      <w:r w:rsidRPr="00C509C5">
        <w:rPr>
          <w:rFonts w:asciiTheme="minorHAnsi" w:hAnsiTheme="minorHAnsi" w:cstheme="minorHAnsi"/>
          <w:i/>
          <w:iCs/>
          <w:color w:val="FF0000"/>
          <w:sz w:val="24"/>
          <w:szCs w:val="24"/>
        </w:rPr>
        <w:t>(</w:t>
      </w:r>
      <w:r w:rsidRPr="00C509C5">
        <w:rPr>
          <w:rFonts w:asciiTheme="minorHAnsi" w:hAnsiTheme="minorHAnsi" w:cstheme="minorHAnsi"/>
          <w:color w:val="FF0000"/>
          <w:sz w:val="24"/>
          <w:szCs w:val="24"/>
        </w:rPr>
        <w:t>indicar o índice a ser adotado</w:t>
      </w:r>
      <w:r w:rsidRPr="00C509C5">
        <w:rPr>
          <w:rFonts w:asciiTheme="minorHAnsi" w:hAnsiTheme="minorHAnsi" w:cstheme="minorHAnsi"/>
          <w:i/>
          <w:iCs/>
          <w:sz w:val="24"/>
          <w:szCs w:val="24"/>
        </w:rPr>
        <w:t>),</w:t>
      </w:r>
      <w:r w:rsidRPr="00C509C5">
        <w:rPr>
          <w:rFonts w:asciiTheme="minorHAnsi" w:hAnsiTheme="minorHAnsi" w:cstheme="minorHAnsi"/>
          <w:sz w:val="24"/>
          <w:szCs w:val="24"/>
        </w:rPr>
        <w:t xml:space="preserve"> exclusivamente para as obrigações iniciadas e concluídas após a ocorrência da anualidade.</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Nos reajustes subsequentes ao primeiro, o interregno mínimo de um ano será contado a partir dos efeitos financeiros do último reajuste.</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Nas aferições finais, o(s) índice(s) utilizado(s) para reajuste será(ão), obrigatoriamente, o(s) definitivo(s).</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Caso o(s) índice(s) estabelecido(s) para reajustamento venha(m) a ser extinto(s) ou de qualquer forma não possa(m) mais ser utilizado(s), será(ão) adotado(s), em substituição, o(s) que vier(em) a ser determinado(s) pela legislação então em vigor.</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Na ausência de previsão legal quanto ao índice substituto, as partes elegerão novo índice oficial, para reajustamento do preço do valor remanescente, por meio de termo aditivo.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O reajuste será realizado por apostilamento.</w:t>
      </w:r>
    </w:p>
    <w:p w:rsidR="00872C24" w:rsidRPr="00C509C5" w:rsidRDefault="00AC3C77">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 formalização do aditamento sem a concessão do reajuste, ou ressalva de sua superveniente análise, será considerada como renúncia ou preclusão lógica do direito.</w:t>
      </w:r>
    </w:p>
    <w:p w:rsidR="003E2C43" w:rsidRPr="00C509C5" w:rsidRDefault="003E2C43" w:rsidP="003E2C43">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
          <w:bCs/>
          <w:color w:val="000000"/>
          <w:sz w:val="22"/>
          <w:szCs w:val="22"/>
        </w:rPr>
      </w:pPr>
      <w:r w:rsidRPr="00C509C5">
        <w:rPr>
          <w:rFonts w:asciiTheme="minorHAnsi" w:hAnsiTheme="minorHAnsi" w:cstheme="minorHAnsi"/>
          <w:b/>
          <w:bCs/>
          <w:color w:val="000000"/>
          <w:sz w:val="22"/>
          <w:szCs w:val="22"/>
        </w:rPr>
        <w:t>Notas Explicativas:</w:t>
      </w:r>
    </w:p>
    <w:p w:rsidR="003E2C43" w:rsidRPr="00C509C5" w:rsidRDefault="003E2C43" w:rsidP="003E2C43">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sz w:val="22"/>
          <w:szCs w:val="22"/>
        </w:rPr>
        <w:lastRenderedPageBreak/>
        <w:t>Importa enfatizar que o marco inicial para a contagem da anualidade é a data do orçamento estimado, o que representa um aperfeiçoamento em relação à sistemática anterior. Isso torna indispensável que o orçamento contenha a data específica a que se refere.</w:t>
      </w:r>
    </w:p>
    <w:p w:rsidR="003E2C43" w:rsidRPr="00C509C5" w:rsidRDefault="003E2C43" w:rsidP="003E2C43">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sz w:val="22"/>
          <w:szCs w:val="22"/>
        </w:rPr>
        <w:t>A Lei n.º 14.133, de 2021 em seu art. 25, §7º, fixou a necessidade da estipulação no contrato, independente do prazo de sua duração, de índice de reajustamento de preço, com data-base vinculada à data do orçamento estimado.</w:t>
      </w:r>
    </w:p>
    <w:p w:rsidR="003E2C43" w:rsidRPr="00C509C5" w:rsidRDefault="003E2C43" w:rsidP="003E2C43">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sz w:val="22"/>
          <w:szCs w:val="22"/>
        </w:rPr>
        <w:t>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w:t>
      </w:r>
    </w:p>
    <w:p w:rsidR="003E2C43" w:rsidRPr="00C509C5" w:rsidRDefault="003E2C43" w:rsidP="003E2C43">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A Administração poderá, ainda, utilizar índices diferenciados, inclusive mais de um, de forma justificada, de acordo com as peculiaridades envolvidas no objeto contratual (art. 25, § 7º, da Lei n.º 14.133, de 2021). Assim, caso a contratação envolva vários insumos resta a possibilidade da fixação de mais de um índice de reajuste com o intuito de melhor refletir a variação de custo sofrida, hipótese em que deverá a Administração ajustar a redação da cláusula de modo a especificar o insumo respectivo sobre o qual incidirá cada índice de correção.</w:t>
      </w:r>
    </w:p>
    <w:p w:rsidR="00116CC2" w:rsidRPr="00C509C5" w:rsidRDefault="00116CC2" w:rsidP="00A51BEB">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OITAVA – DAS OBRIGAÇÕES DAS PARTES  </w:t>
      </w:r>
    </w:p>
    <w:p w:rsidR="003E2C43" w:rsidRPr="00C509C5" w:rsidRDefault="00116CC2">
      <w:pPr>
        <w:pStyle w:val="Nivel2"/>
        <w:numPr>
          <w:ilvl w:val="1"/>
          <w:numId w:val="3"/>
        </w:numPr>
        <w:ind w:left="0" w:hanging="567"/>
        <w:rPr>
          <w:rFonts w:asciiTheme="minorHAnsi" w:hAnsiTheme="minorHAnsi" w:cstheme="minorHAnsi"/>
          <w:b/>
          <w:bCs/>
          <w:sz w:val="24"/>
          <w:szCs w:val="24"/>
        </w:rPr>
      </w:pPr>
      <w:r w:rsidRPr="00C509C5">
        <w:rPr>
          <w:rFonts w:asciiTheme="minorHAnsi" w:hAnsiTheme="minorHAnsi" w:cstheme="minorHAnsi"/>
          <w:b/>
          <w:bCs/>
          <w:sz w:val="24"/>
          <w:szCs w:val="24"/>
        </w:rPr>
        <w:t xml:space="preserve">São obrigações do contratante, além das previstas no Termo de Referência: </w:t>
      </w:r>
    </w:p>
    <w:p w:rsidR="009F544A" w:rsidRPr="00C509C5" w:rsidRDefault="009F544A">
      <w:pPr>
        <w:pStyle w:val="PargrafodaLista"/>
        <w:numPr>
          <w:ilvl w:val="2"/>
          <w:numId w:val="3"/>
        </w:numPr>
        <w:ind w:left="0" w:hanging="567"/>
        <w:jc w:val="both"/>
        <w:rPr>
          <w:rFonts w:asciiTheme="minorHAnsi" w:eastAsiaTheme="minorEastAsia" w:hAnsiTheme="minorHAnsi" w:cstheme="minorHAnsi"/>
          <w:color w:val="000000"/>
          <w:sz w:val="24"/>
          <w:lang w:eastAsia="pt-BR"/>
        </w:rPr>
      </w:pPr>
      <w:r w:rsidRPr="00C509C5">
        <w:rPr>
          <w:rFonts w:asciiTheme="minorHAnsi" w:eastAsiaTheme="minorEastAsia" w:hAnsiTheme="minorHAnsi" w:cstheme="minorHAnsi"/>
          <w:color w:val="000000"/>
          <w:sz w:val="24"/>
          <w:lang w:eastAsia="pt-BR"/>
        </w:rPr>
        <w:t>Exigir o cumprimento de todas as obrigações assumidas pelo Contratado, de acordo com o contrato e seus anexos;</w:t>
      </w:r>
    </w:p>
    <w:p w:rsidR="009F544A" w:rsidRPr="00C509C5" w:rsidRDefault="009F544A">
      <w:pPr>
        <w:pStyle w:val="Nivel2"/>
        <w:numPr>
          <w:ilvl w:val="2"/>
          <w:numId w:val="3"/>
        </w:numPr>
        <w:ind w:left="0" w:hanging="567"/>
        <w:rPr>
          <w:rFonts w:asciiTheme="minorHAnsi" w:hAnsiTheme="minorHAnsi" w:cstheme="minorHAnsi"/>
          <w:sz w:val="24"/>
          <w:szCs w:val="24"/>
        </w:rPr>
      </w:pPr>
      <w:r w:rsidRPr="00C509C5">
        <w:rPr>
          <w:rFonts w:asciiTheme="minorHAnsi" w:hAnsiTheme="minorHAnsi" w:cstheme="minorHAnsi"/>
          <w:sz w:val="24"/>
          <w:szCs w:val="24"/>
        </w:rPr>
        <w:t>Aplicar ao Contratado sanções motivadas pela inexecução total ou parcial do Contrato;</w:t>
      </w:r>
    </w:p>
    <w:p w:rsidR="009F544A" w:rsidRPr="00C509C5" w:rsidRDefault="009F544A">
      <w:pPr>
        <w:pStyle w:val="Nivel2"/>
        <w:numPr>
          <w:ilvl w:val="2"/>
          <w:numId w:val="3"/>
        </w:numPr>
        <w:ind w:left="0" w:hanging="567"/>
        <w:rPr>
          <w:rFonts w:asciiTheme="minorHAnsi" w:hAnsiTheme="minorHAnsi" w:cstheme="minorHAnsi"/>
          <w:sz w:val="24"/>
          <w:szCs w:val="24"/>
        </w:rPr>
      </w:pPr>
      <w:r w:rsidRPr="00C509C5">
        <w:rPr>
          <w:rFonts w:asciiTheme="minorHAnsi" w:hAnsiTheme="minorHAnsi" w:cstheme="minorHAnsi"/>
          <w:sz w:val="24"/>
          <w:szCs w:val="24"/>
        </w:rPr>
        <w:t>Cientificar a Procuradoria-Geral do Estado para a adoção das medidas cabíveis quando do descumprimento de obrigações pelo Contratado;</w:t>
      </w:r>
    </w:p>
    <w:p w:rsidR="009F544A" w:rsidRPr="00C509C5" w:rsidRDefault="009F544A">
      <w:pPr>
        <w:pStyle w:val="Nivel2"/>
        <w:numPr>
          <w:ilvl w:val="2"/>
          <w:numId w:val="3"/>
        </w:numPr>
        <w:ind w:left="0" w:hanging="567"/>
        <w:rPr>
          <w:rFonts w:asciiTheme="minorHAnsi" w:hAnsiTheme="minorHAnsi" w:cstheme="minorHAnsi"/>
          <w:sz w:val="24"/>
          <w:szCs w:val="24"/>
        </w:rPr>
      </w:pPr>
      <w:r w:rsidRPr="00C509C5">
        <w:rPr>
          <w:rFonts w:asciiTheme="minorHAnsi" w:hAnsiTheme="minorHAnsi" w:cstheme="minorHAnsi"/>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9F544A" w:rsidRPr="00C509C5" w:rsidRDefault="009F544A">
      <w:pPr>
        <w:pStyle w:val="PargrafodaLista"/>
        <w:numPr>
          <w:ilvl w:val="3"/>
          <w:numId w:val="3"/>
        </w:numPr>
        <w:ind w:left="0" w:firstLine="0"/>
        <w:jc w:val="both"/>
        <w:rPr>
          <w:rFonts w:asciiTheme="minorHAnsi" w:eastAsiaTheme="minorEastAsia" w:hAnsiTheme="minorHAnsi" w:cstheme="minorHAnsi"/>
          <w:color w:val="000000"/>
          <w:sz w:val="24"/>
          <w:lang w:eastAsia="pt-BR"/>
        </w:rPr>
      </w:pPr>
      <w:r w:rsidRPr="00C509C5">
        <w:rPr>
          <w:rFonts w:asciiTheme="minorHAnsi" w:eastAsiaTheme="minorEastAsia" w:hAnsiTheme="minorHAnsi" w:cstheme="minorHAnsi"/>
          <w:color w:val="000000"/>
          <w:sz w:val="24"/>
          <w:lang w:eastAsia="pt-BR"/>
        </w:rPr>
        <w:t xml:space="preserve">Concluída a instrução do requerimento, a Administração terá o prazo de </w:t>
      </w:r>
      <w:r w:rsidRPr="00C509C5">
        <w:rPr>
          <w:rFonts w:asciiTheme="minorHAnsi" w:eastAsiaTheme="minorEastAsia" w:hAnsiTheme="minorHAnsi" w:cstheme="minorHAnsi"/>
          <w:color w:val="FF0000"/>
          <w:sz w:val="24"/>
          <w:lang w:eastAsia="pt-BR"/>
        </w:rPr>
        <w:t xml:space="preserve">um mês </w:t>
      </w:r>
      <w:r w:rsidRPr="00C509C5">
        <w:rPr>
          <w:rFonts w:asciiTheme="minorHAnsi" w:eastAsiaTheme="minorEastAsia" w:hAnsiTheme="minorHAnsi" w:cstheme="minorHAnsi"/>
          <w:color w:val="000000"/>
          <w:sz w:val="24"/>
          <w:lang w:eastAsia="pt-BR"/>
        </w:rPr>
        <w:t>para decidir, admitida a prorrogação motivada por igual período.</w:t>
      </w:r>
    </w:p>
    <w:p w:rsidR="00CE18E5" w:rsidRDefault="00CE18E5" w:rsidP="00CE18E5">
      <w:pPr>
        <w:pStyle w:val="Nivel2"/>
        <w:numPr>
          <w:ilvl w:val="2"/>
          <w:numId w:val="3"/>
        </w:numPr>
        <w:ind w:left="-567" w:firstLine="0"/>
        <w:rPr>
          <w:rFonts w:asciiTheme="minorHAnsi" w:hAnsiTheme="minorHAnsi" w:cstheme="minorHAnsi"/>
          <w:color w:val="FF0000"/>
          <w:sz w:val="24"/>
          <w:szCs w:val="24"/>
        </w:rPr>
      </w:pPr>
      <w:r w:rsidRPr="000B2940">
        <w:rPr>
          <w:rFonts w:asciiTheme="minorHAnsi" w:hAnsiTheme="minorHAnsi" w:cstheme="minorHAnsi"/>
          <w:sz w:val="24"/>
          <w:szCs w:val="24"/>
        </w:rPr>
        <w:t xml:space="preserve">Responder eventuais pedidos de reestabelecimento do equilíbrio econômico-financeiro feitos pelo contratado no prazo máximo de </w:t>
      </w:r>
      <w:r>
        <w:rPr>
          <w:rFonts w:asciiTheme="minorHAnsi" w:hAnsiTheme="minorHAnsi" w:cstheme="minorHAnsi"/>
          <w:color w:val="FF0000"/>
          <w:sz w:val="24"/>
          <w:szCs w:val="24"/>
        </w:rPr>
        <w:t>um mês</w:t>
      </w:r>
      <w:r w:rsidRPr="000B2940">
        <w:rPr>
          <w:rFonts w:asciiTheme="minorHAnsi" w:hAnsiTheme="minorHAnsi" w:cstheme="minorHAnsi"/>
          <w:color w:val="FF0000"/>
          <w:sz w:val="24"/>
          <w:szCs w:val="24"/>
        </w:rPr>
        <w:t>.</w:t>
      </w:r>
    </w:p>
    <w:p w:rsidR="00CE18E5" w:rsidRDefault="00CE18E5" w:rsidP="00CE18E5">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EF225D">
        <w:rPr>
          <w:rFonts w:asciiTheme="minorHAnsi" w:hAnsiTheme="minorHAnsi" w:cstheme="minorHAnsi"/>
          <w:b/>
          <w:bCs/>
          <w:color w:val="000000"/>
          <w:sz w:val="22"/>
          <w:szCs w:val="22"/>
        </w:rPr>
        <w:t>Nota Explicativa:</w:t>
      </w:r>
    </w:p>
    <w:p w:rsidR="00CE18E5" w:rsidRPr="00C509C5" w:rsidRDefault="00CE18E5" w:rsidP="00CE18E5">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EF225D">
        <w:rPr>
          <w:rFonts w:asciiTheme="minorHAnsi" w:hAnsiTheme="minorHAnsi" w:cstheme="minorHAnsi"/>
          <w:color w:val="000000"/>
          <w:sz w:val="22"/>
          <w:szCs w:val="22"/>
        </w:rPr>
        <w:t>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p w:rsidR="009F544A" w:rsidRPr="00C509C5" w:rsidRDefault="009F544A">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lastRenderedPageBreak/>
        <w:t>Notificar os emitentes das garantias quanto ao início de processo administrativo para apuração de descumprimento de cláusulas contratuais.</w:t>
      </w:r>
    </w:p>
    <w:p w:rsidR="009F544A" w:rsidRPr="00C509C5" w:rsidRDefault="009F544A">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Comunicar o Contratado na hipótese de posterior alteração do projeto pelo Contratante, no caso do </w:t>
      </w:r>
      <w:r w:rsidRPr="009F57FD">
        <w:rPr>
          <w:rFonts w:asciiTheme="minorHAnsi" w:hAnsiTheme="minorHAnsi" w:cstheme="minorHAnsi"/>
          <w:sz w:val="24"/>
          <w:szCs w:val="24"/>
        </w:rPr>
        <w:t>art. 93, §</w:t>
      </w:r>
      <w:r w:rsidR="009F57FD" w:rsidRPr="009F57FD">
        <w:rPr>
          <w:rFonts w:asciiTheme="minorHAnsi" w:hAnsiTheme="minorHAnsi" w:cstheme="minorHAnsi"/>
          <w:sz w:val="24"/>
          <w:szCs w:val="24"/>
        </w:rPr>
        <w:t>3</w:t>
      </w:r>
      <w:r w:rsidRPr="009F57FD">
        <w:rPr>
          <w:rFonts w:asciiTheme="minorHAnsi" w:hAnsiTheme="minorHAnsi" w:cstheme="minorHAnsi"/>
          <w:sz w:val="24"/>
          <w:szCs w:val="24"/>
        </w:rPr>
        <w:t>º, da</w:t>
      </w:r>
      <w:r w:rsidRPr="00C509C5">
        <w:rPr>
          <w:rFonts w:asciiTheme="minorHAnsi" w:hAnsiTheme="minorHAnsi" w:cstheme="minorHAnsi"/>
          <w:sz w:val="24"/>
          <w:szCs w:val="24"/>
        </w:rPr>
        <w:t xml:space="preserve"> Lei nº 14.133/21.</w:t>
      </w:r>
    </w:p>
    <w:p w:rsidR="009F544A" w:rsidRPr="00C509C5" w:rsidRDefault="009F544A">
      <w:pPr>
        <w:pStyle w:val="Nivel2"/>
        <w:numPr>
          <w:ilvl w:val="2"/>
          <w:numId w:val="3"/>
        </w:numPr>
        <w:ind w:left="-567" w:firstLine="0"/>
        <w:rPr>
          <w:rFonts w:asciiTheme="minorHAnsi" w:hAnsiTheme="minorHAnsi" w:cstheme="minorHAnsi"/>
          <w:color w:val="FF0000"/>
          <w:sz w:val="24"/>
          <w:szCs w:val="24"/>
        </w:rPr>
      </w:pPr>
      <w:r w:rsidRPr="00C509C5">
        <w:rPr>
          <w:rFonts w:asciiTheme="minorHAnsi" w:hAnsiTheme="minorHAnsi" w:cstheme="minorHAnsi"/>
          <w:color w:val="FF0000"/>
          <w:sz w:val="24"/>
          <w:szCs w:val="24"/>
        </w:rPr>
        <w:t>(...)</w:t>
      </w:r>
    </w:p>
    <w:p w:rsidR="009F544A" w:rsidRPr="00C509C5" w:rsidRDefault="009F544A">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116CC2" w:rsidRPr="00C509C5" w:rsidRDefault="009F544A">
      <w:pPr>
        <w:pStyle w:val="Nivel2"/>
        <w:numPr>
          <w:ilvl w:val="1"/>
          <w:numId w:val="3"/>
        </w:numPr>
        <w:ind w:left="-567" w:firstLine="0"/>
        <w:rPr>
          <w:rFonts w:asciiTheme="minorHAnsi" w:hAnsiTheme="minorHAnsi" w:cstheme="minorHAnsi"/>
          <w:b/>
          <w:bCs/>
          <w:sz w:val="24"/>
          <w:szCs w:val="24"/>
        </w:rPr>
      </w:pPr>
      <w:r w:rsidRPr="00C509C5">
        <w:rPr>
          <w:rFonts w:asciiTheme="minorHAnsi" w:hAnsiTheme="minorHAnsi" w:cstheme="minorHAnsi"/>
          <w:b/>
          <w:bCs/>
          <w:sz w:val="24"/>
          <w:szCs w:val="24"/>
        </w:rPr>
        <w:t xml:space="preserve">São obrigações do Contratado, além das previstas no Termo de Referência: </w:t>
      </w:r>
    </w:p>
    <w:p w:rsidR="00F03AB5" w:rsidRPr="00C509C5" w:rsidRDefault="00F03AB5">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Contratado deverá cumprir todas as obrigações constantes deste Contrato, em seus anexos, assumindo como exclusivamente seus os riscos e as despesas decorrentes da boa e perfeita execução do objeto, observando, ainda, as obrigações a seguir dispostas: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M</w:t>
      </w:r>
      <w:r w:rsidR="00F03AB5" w:rsidRPr="00C509C5">
        <w:rPr>
          <w:rFonts w:asciiTheme="minorHAnsi" w:hAnsiTheme="minorHAnsi" w:cstheme="minorHAnsi"/>
          <w:color w:val="000000"/>
        </w:rPr>
        <w:t>anter preposto aceito pela Administração no local da obra ou do serviço para representá-lo na execução do contrato;</w:t>
      </w:r>
    </w:p>
    <w:p w:rsidR="00F03AB5" w:rsidRPr="00C509C5" w:rsidRDefault="00F03AB5">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indicação ou a manutenção do preposto da empresa poderá ser recusada pelo órgão ou entidade, desde que devidamente justificada, devendo a empresa designar outro para o exercício da atividade.</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iCs/>
          <w:color w:val="000000"/>
        </w:rPr>
        <w:t>Atender às determinações regula</w:t>
      </w:r>
      <w:r w:rsidR="00F03AB5" w:rsidRPr="00C509C5">
        <w:rPr>
          <w:rFonts w:asciiTheme="minorHAnsi" w:hAnsiTheme="minorHAnsi" w:cstheme="minorHAnsi"/>
          <w:iCs/>
          <w:color w:val="000000"/>
        </w:rPr>
        <w:t xml:space="preserve">res emitidas pelo fiscal ou gestor do contrato ou autoridade superior e </w:t>
      </w:r>
      <w:r w:rsidR="00F03AB5" w:rsidRPr="00C509C5">
        <w:rPr>
          <w:rFonts w:asciiTheme="minorHAnsi" w:hAnsiTheme="minorHAnsi" w:cstheme="minorHAnsi"/>
          <w:iCs/>
        </w:rPr>
        <w:t>prestar todo esclarecimento ou informação por eles solicitados</w:t>
      </w:r>
      <w:r w:rsidR="00F03AB5" w:rsidRPr="00C509C5">
        <w:rPr>
          <w:rFonts w:asciiTheme="minorHAnsi" w:hAnsiTheme="minorHAnsi" w:cstheme="minorHAnsi"/>
          <w:color w:val="000000"/>
        </w:rPr>
        <w:t>;</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Alocar </w:t>
      </w:r>
      <w:r w:rsidR="00F03AB5" w:rsidRPr="00C509C5">
        <w:rPr>
          <w:rFonts w:asciiTheme="minorHAnsi" w:hAnsiTheme="minorHAnsi" w:cstheme="minorHAnsi"/>
          <w:color w:val="000000"/>
        </w:rPr>
        <w:t>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Rep</w:t>
      </w:r>
      <w:r w:rsidR="00F03AB5" w:rsidRPr="00C509C5">
        <w:rPr>
          <w:rFonts w:asciiTheme="minorHAnsi" w:hAnsiTheme="minorHAnsi" w:cstheme="minorHAnsi"/>
          <w:color w:val="000000"/>
        </w:rPr>
        <w:t>arar, corrigir, remover, reconstruir ou substituir, às suas expensas, no total ou em parte, no prazo fixado pelo fiscal do contrato, os serviços nos quais se verificarem vícios, defeitos ou incorreções resultantes da execução ou dos materiais empregados;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R</w:t>
      </w:r>
      <w:r w:rsidR="00F03AB5" w:rsidRPr="00C509C5">
        <w:rPr>
          <w:rFonts w:asciiTheme="minorHAnsi" w:hAnsiTheme="minorHAnsi" w:cstheme="minorHAnsi"/>
          <w:color w:val="000000"/>
        </w:rPr>
        <w:t xml:space="preserve">esponsabilizar-se pelos vícios e danos decorrentes </w:t>
      </w:r>
      <w:r w:rsidRPr="00C509C5">
        <w:rPr>
          <w:rFonts w:asciiTheme="minorHAnsi" w:hAnsiTheme="minorHAnsi" w:cstheme="minorHAnsi"/>
          <w:color w:val="000000"/>
        </w:rPr>
        <w:t>da execução do objeto, bem como por todo e qualquer dano causado à administração ou terceiros, não reduzindo essa responsabilidade a fiscalizaç</w:t>
      </w:r>
      <w:r w:rsidR="00F03AB5" w:rsidRPr="00C509C5">
        <w:rPr>
          <w:rFonts w:asciiTheme="minorHAnsi" w:hAnsiTheme="minorHAnsi" w:cstheme="minorHAnsi"/>
          <w:color w:val="000000"/>
        </w:rPr>
        <w:t xml:space="preserve">ão ou o acompanhamento da execução contratual </w:t>
      </w:r>
      <w:r w:rsidRPr="00C509C5">
        <w:rPr>
          <w:rFonts w:asciiTheme="minorHAnsi" w:hAnsiTheme="minorHAnsi" w:cstheme="minorHAnsi"/>
          <w:color w:val="000000"/>
        </w:rPr>
        <w:t>pelo contratante</w:t>
      </w:r>
      <w:r w:rsidR="00F03AB5" w:rsidRPr="00C509C5">
        <w:rPr>
          <w:rFonts w:asciiTheme="minorHAnsi" w:hAnsiTheme="minorHAnsi" w:cstheme="minorHAnsi"/>
          <w:color w:val="000000"/>
        </w:rPr>
        <w:t>, que ficará autorizado a descontar dos pagamentos devidos ou da garantia, caso exigida no edital, o valor correspondente aos danos sofridos;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contratar, durante a vigência do contrato, cônju</w:t>
      </w:r>
      <w:r w:rsidR="00F03AB5" w:rsidRPr="00C509C5">
        <w:rPr>
          <w:rFonts w:asciiTheme="minorHAnsi" w:hAnsiTheme="minorHAnsi" w:cstheme="minorHAnsi"/>
          <w:color w:val="000000"/>
        </w:rPr>
        <w:t>ge, companheiro ou parente em linha reta, colateral ou por afi</w:t>
      </w:r>
      <w:r w:rsidRPr="00C509C5">
        <w:rPr>
          <w:rFonts w:asciiTheme="minorHAnsi" w:hAnsiTheme="minorHAnsi" w:cstheme="minorHAnsi"/>
          <w:color w:val="000000"/>
        </w:rPr>
        <w:t>nidade, até o terceiro grau, de dirigente do contratante ou do fiscal ou gestor do contrato, nos termos do art</w:t>
      </w:r>
      <w:r w:rsidR="00F03AB5" w:rsidRPr="00C509C5">
        <w:rPr>
          <w:rFonts w:asciiTheme="minorHAnsi" w:hAnsiTheme="minorHAnsi" w:cstheme="minorHAnsi"/>
          <w:color w:val="000000"/>
        </w:rPr>
        <w:t>.</w:t>
      </w:r>
      <w:r w:rsidRPr="00C509C5">
        <w:rPr>
          <w:rFonts w:asciiTheme="minorHAnsi" w:hAnsiTheme="minorHAnsi" w:cstheme="minorHAnsi"/>
          <w:color w:val="000000"/>
        </w:rPr>
        <w:t xml:space="preserve"> 48, parágrafo único, da lei nº 14.133, de 2021;</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Quando não for possível a verificação da regularidade no SICAF, a empresa contra</w:t>
      </w:r>
      <w:r w:rsidR="00F03AB5" w:rsidRPr="00C509C5">
        <w:rPr>
          <w:rFonts w:asciiTheme="minorHAnsi" w:hAnsiTheme="minorHAnsi" w:cstheme="minorHAnsi"/>
          <w:color w:val="000000"/>
        </w:rPr>
        <w:t>tada deverá entregar ao setor responsável pela fiscalização do cont</w:t>
      </w:r>
      <w:r w:rsidRPr="00C509C5">
        <w:rPr>
          <w:rFonts w:asciiTheme="minorHAnsi" w:hAnsiTheme="minorHAnsi" w:cstheme="minorHAnsi"/>
          <w:color w:val="000000"/>
        </w:rPr>
        <w:t>rato, até o dia trinta do mês seguinte ao da prestação dos serviços, os seguintes documentos: 1) prova de regularidade relativa à seguridade so</w:t>
      </w:r>
      <w:r w:rsidR="00F03AB5" w:rsidRPr="00C509C5">
        <w:rPr>
          <w:rFonts w:asciiTheme="minorHAnsi" w:hAnsiTheme="minorHAnsi" w:cstheme="minorHAnsi"/>
          <w:color w:val="000000"/>
        </w:rPr>
        <w:t xml:space="preserve">cial; 2) certidão conjunta relativa aos tributos federais e à </w:t>
      </w:r>
      <w:r w:rsidRPr="00C509C5">
        <w:rPr>
          <w:rFonts w:asciiTheme="minorHAnsi" w:hAnsiTheme="minorHAnsi" w:cstheme="minorHAnsi"/>
          <w:color w:val="000000"/>
        </w:rPr>
        <w:t xml:space="preserve">dívida ativa da união; 3) </w:t>
      </w:r>
      <w:r w:rsidRPr="00C509C5">
        <w:rPr>
          <w:rFonts w:asciiTheme="minorHAnsi" w:hAnsiTheme="minorHAnsi" w:cstheme="minorHAnsi"/>
          <w:color w:val="000000"/>
        </w:rPr>
        <w:lastRenderedPageBreak/>
        <w:t>certidões que comprovem a</w:t>
      </w:r>
      <w:r w:rsidR="00F03AB5" w:rsidRPr="00C509C5">
        <w:rPr>
          <w:rFonts w:asciiTheme="minorHAnsi" w:hAnsiTheme="minorHAnsi" w:cstheme="minorHAnsi"/>
          <w:color w:val="000000"/>
        </w:rPr>
        <w:t xml:space="preserve"> regularidade perante a </w:t>
      </w:r>
      <w:r w:rsidRPr="00C509C5">
        <w:rPr>
          <w:rFonts w:asciiTheme="minorHAnsi" w:hAnsiTheme="minorHAnsi" w:cstheme="minorHAnsi"/>
          <w:color w:val="FF0000"/>
        </w:rPr>
        <w:t xml:space="preserve">(...fazenda municipal/ estadual/distrital...) </w:t>
      </w:r>
      <w:r w:rsidRPr="00C509C5">
        <w:rPr>
          <w:rFonts w:asciiTheme="minorHAnsi" w:hAnsiTheme="minorHAnsi" w:cstheme="minorHAnsi"/>
          <w:color w:val="000000"/>
        </w:rPr>
        <w:t xml:space="preserve">Do domicílio ou sede do contratado;4) certidão </w:t>
      </w:r>
      <w:r w:rsidR="00F03AB5" w:rsidRPr="00C509C5">
        <w:rPr>
          <w:rFonts w:asciiTheme="minorHAnsi" w:hAnsiTheme="minorHAnsi" w:cstheme="minorHAnsi"/>
          <w:color w:val="000000"/>
        </w:rPr>
        <w:t>de Regularidade do FGTS – CRF; e 5) Certidão Negativa de Débitos Trabalhistas – CNDT;</w:t>
      </w:r>
    </w:p>
    <w:p w:rsidR="00F03AB5" w:rsidRPr="00C509C5" w:rsidRDefault="00F03AB5" w:rsidP="00025C8E">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Notas explicativas:</w:t>
      </w:r>
    </w:p>
    <w:p w:rsidR="00F03AB5" w:rsidRPr="00C509C5" w:rsidRDefault="00F03AB5" w:rsidP="00025C8E">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O art.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rsidR="00F03AB5" w:rsidRPr="00C509C5" w:rsidRDefault="00F03AB5" w:rsidP="00025C8E">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Via de regra, a prestação de serviços de modo geral é hipótese de incidência de tributação municipal (Imposto Sobre Serviços de Qualquer Natureza - ISSQN), conforme lista anexa à Lei Complementar nº 116, de 31 de julho de 2003.</w:t>
      </w:r>
    </w:p>
    <w:p w:rsidR="00F03AB5" w:rsidRPr="00C509C5" w:rsidRDefault="00F03AB5" w:rsidP="00025C8E">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Existem, contudo, situações em que a prestação de um serviço pode dar ensejo à incidência de tributação estadual pelo ICMS. Como exemplos, citem-se os serviços de transporte interestadual e intermunicipal e os serviços de comunicação (art. 155, II, da CF/88), bem como as exceções expressamente previstas na lista da referida LC nº 116, de 2003.</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bookmarkStart w:id="3" w:name="_Hlk126306659"/>
      <w:r w:rsidRPr="00C509C5">
        <w:rPr>
          <w:rFonts w:asciiTheme="minorHAnsi" w:hAnsiTheme="minorHAnsi" w:cstheme="minorHAnsi"/>
          <w:color w:val="000000"/>
        </w:rPr>
        <w:t>Responsabilizar</w:t>
      </w:r>
      <w:r w:rsidR="00F03AB5" w:rsidRPr="00C509C5">
        <w:rPr>
          <w:rFonts w:asciiTheme="minorHAnsi" w:hAnsiTheme="minorHAnsi" w:cstheme="minorHAnsi"/>
          <w:color w:val="000000"/>
        </w:rPr>
        <w:t>-se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w:t>
      </w:r>
      <w:bookmarkEnd w:id="3"/>
      <w:r w:rsidR="00F03AB5" w:rsidRPr="00C509C5">
        <w:rPr>
          <w:rFonts w:asciiTheme="minorHAnsi" w:hAnsiTheme="minorHAnsi" w:cstheme="minorHAnsi"/>
          <w:color w:val="000000"/>
        </w:rPr>
        <w:t>;</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Comunicar </w:t>
      </w:r>
      <w:r w:rsidR="00F03AB5" w:rsidRPr="00C509C5">
        <w:rPr>
          <w:rFonts w:asciiTheme="minorHAnsi" w:hAnsiTheme="minorHAnsi" w:cstheme="minorHAnsi"/>
          <w:color w:val="000000"/>
        </w:rPr>
        <w:t>ao Fiscal do contrato, no prazo de 24 (vinte e quatro) horas, qualquer ocorrência anormal ou acidente que se verifique no local dos serviços;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Prestar </w:t>
      </w:r>
      <w:r w:rsidR="00F03AB5" w:rsidRPr="00C509C5">
        <w:rPr>
          <w:rFonts w:asciiTheme="minorHAnsi" w:hAnsiTheme="minorHAnsi" w:cstheme="minorHAnsi"/>
          <w:color w:val="000000"/>
        </w:rPr>
        <w:t>todo esclarecimento ou informação solicitada pelo Contratante ou por seus prepostos, garantindo-lhes o acesso, a qualquer tempo, ao local dos trabalhos, bem como aos documentos relativos à execução do empreendimento;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Paralisar</w:t>
      </w:r>
      <w:r w:rsidR="00F03AB5" w:rsidRPr="00C509C5">
        <w:rPr>
          <w:rFonts w:asciiTheme="minorHAnsi" w:hAnsiTheme="minorHAnsi" w:cstheme="minorHAnsi"/>
          <w:color w:val="000000"/>
        </w:rPr>
        <w:t>, por determinação do Contratante, qualquer atividade que não esteja sendo executada de acordo com a boa técnica ou que ponha em risco a segurança de pessoas ou bens de terceiros;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Promover </w:t>
      </w:r>
      <w:r w:rsidR="00F03AB5" w:rsidRPr="00C509C5">
        <w:rPr>
          <w:rFonts w:asciiTheme="minorHAnsi" w:hAnsiTheme="minorHAnsi" w:cstheme="minorHAnsi"/>
          <w:color w:val="000000"/>
        </w:rPr>
        <w:t>a guarda, manutenção e vigilância de materiais, ferramentas, e tudo o que for necessário à execução do objeto, durante a vigência do contrato;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Conduzir </w:t>
      </w:r>
      <w:r w:rsidR="00F03AB5" w:rsidRPr="00C509C5">
        <w:rPr>
          <w:rFonts w:asciiTheme="minorHAnsi" w:hAnsiTheme="minorHAnsi" w:cstheme="minorHAnsi"/>
          <w:color w:val="000000"/>
        </w:rPr>
        <w:t>os trabalhos com estrita observância às normas da legislação pertinente, cumprindo as determinações dos Poderes Públicos, mantendo sempre limpo o local dos serviços e nas melhores condições de segurança, higiene e disciplina;</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Submeter </w:t>
      </w:r>
      <w:r w:rsidR="00F03AB5" w:rsidRPr="00C509C5">
        <w:rPr>
          <w:rFonts w:asciiTheme="minorHAnsi" w:hAnsiTheme="minorHAnsi" w:cstheme="minorHAnsi"/>
          <w:color w:val="000000"/>
        </w:rPr>
        <w:t>previamente, por escrito, ao Contratante, para análise e aprovação, quaisquer mudanças nos métodos executivos que fujam às especificações do memorial descritivo ou instrumento congênere;</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Não </w:t>
      </w:r>
      <w:r w:rsidR="00F03AB5" w:rsidRPr="00C509C5">
        <w:rPr>
          <w:rFonts w:asciiTheme="minorHAnsi" w:hAnsiTheme="minorHAnsi" w:cstheme="minorHAnsi"/>
          <w:color w:val="000000"/>
        </w:rPr>
        <w:t>permitir a utilização de qualquer trabalho do menor de dezesseis anos, exceto na condição de aprendiz para os maiores de quatorze anos, nem permitir a utilização do trabalho do menor de dezoito anos em trabalho noturno, perigoso ou insalubre;</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Manter </w:t>
      </w:r>
      <w:r w:rsidR="00F03AB5" w:rsidRPr="00C509C5">
        <w:rPr>
          <w:rFonts w:asciiTheme="minorHAnsi" w:hAnsiTheme="minorHAnsi" w:cstheme="minorHAnsi"/>
          <w:color w:val="000000"/>
        </w:rPr>
        <w:t>durante toda a vigência do contrato, em compatibilidade com as obrigações assumidas, todas as condições exigidas para habilitação e qualificação no procedimento de contratação;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lastRenderedPageBreak/>
        <w:t>Cumprir</w:t>
      </w:r>
      <w:r w:rsidR="00F03AB5" w:rsidRPr="00C509C5">
        <w:rPr>
          <w:rFonts w:asciiTheme="minorHAnsi" w:hAnsiTheme="minorHAnsi" w:cstheme="minorHAnsi"/>
          <w:color w:val="000000"/>
        </w:rPr>
        <w:t>, durante todo o período de execução do contrato, a reserva de cargos prevista em lei para pessoa com deficiência, para reabilitado da Previdência Social ou para aprendiz, bem como as reservas de cargos previstas na legislação;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Comprovar </w:t>
      </w:r>
      <w:r w:rsidR="00F03AB5" w:rsidRPr="00C509C5">
        <w:rPr>
          <w:rFonts w:asciiTheme="minorHAnsi" w:hAnsiTheme="minorHAnsi" w:cstheme="minorHAnsi"/>
          <w:color w:val="000000"/>
        </w:rPr>
        <w:t>a reserva de cargos a que se refere a cláusula acima, no prazo fixado pelo fiscal do contrato, com a indicação dos empregados que preencheram as referidas vagas;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Guardar </w:t>
      </w:r>
      <w:r w:rsidR="00F03AB5" w:rsidRPr="00C509C5">
        <w:rPr>
          <w:rFonts w:asciiTheme="minorHAnsi" w:hAnsiTheme="minorHAnsi" w:cstheme="minorHAnsi"/>
          <w:color w:val="000000"/>
        </w:rPr>
        <w:t>sigilo sobre todas as informações obtidas em decorrência do cumprimento do contrato;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w:t>
      </w:r>
      <w:r w:rsidR="00F03AB5" w:rsidRPr="00C509C5">
        <w:rPr>
          <w:rFonts w:asciiTheme="minorHAnsi" w:hAnsiTheme="minorHAnsi" w:cstheme="minorHAnsi"/>
          <w:color w:val="000000"/>
        </w:rPr>
        <w:t>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Cumprir</w:t>
      </w:r>
      <w:r w:rsidR="00F03AB5" w:rsidRPr="00C509C5">
        <w:rPr>
          <w:rFonts w:asciiTheme="minorHAnsi" w:hAnsiTheme="minorHAnsi" w:cstheme="minorHAnsi"/>
          <w:color w:val="000000"/>
        </w:rPr>
        <w:t>, além dos postulados legais vigentes de âmbito federal, estadual ou municipal, as normas de segurança do Contratante;</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Realizar </w:t>
      </w:r>
      <w:r w:rsidR="00F03AB5" w:rsidRPr="00C509C5">
        <w:rPr>
          <w:rFonts w:asciiTheme="minorHAnsi" w:hAnsiTheme="minorHAnsi" w:cstheme="minorHAnsi"/>
          <w:color w:val="FF0000"/>
        </w:rPr>
        <w:t>os serviços de manutenção e assistência técnica no(s) seguinte(s) local(is) (...)(...inserir endereço...);</w:t>
      </w:r>
    </w:p>
    <w:p w:rsidR="00F03AB5" w:rsidRPr="00C509C5" w:rsidRDefault="00F03AB5">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técnico deverá se deslocar ao local da repartição, salvo se o Contratado tiver unidade de prestação de serviços em distância de (....) (...inserir distância conforme avaliação técnica...) do local demandado.</w:t>
      </w:r>
    </w:p>
    <w:p w:rsidR="00F03AB5" w:rsidRPr="00C509C5" w:rsidRDefault="00A35D6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 R</w:t>
      </w:r>
      <w:r w:rsidR="00F03AB5" w:rsidRPr="00C509C5">
        <w:rPr>
          <w:rFonts w:asciiTheme="minorHAnsi" w:hAnsiTheme="minorHAnsi" w:cstheme="minorHAnsi"/>
          <w:color w:val="FF0000"/>
        </w:rPr>
        <w:t>ealizar a transição contratual com transferência de conhecimento, tecnologia e técnicas empregadas, sem perda de informações, podendo exigir, inclusive, a capacitação dos técnicos do Contratante ou da nova empresa que continuará a execução dos serviços;</w:t>
      </w:r>
    </w:p>
    <w:p w:rsidR="00F03AB5" w:rsidRPr="00C509C5" w:rsidRDefault="00F03AB5"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r w:rsidRPr="00C509C5">
        <w:rPr>
          <w:rFonts w:asciiTheme="minorHAnsi" w:hAnsiTheme="minorHAnsi" w:cstheme="minorHAnsi"/>
          <w:color w:val="000000"/>
          <w:sz w:val="22"/>
          <w:szCs w:val="22"/>
        </w:rPr>
        <w:t xml:space="preserve">: </w:t>
      </w:r>
    </w:p>
    <w:p w:rsidR="00F03AB5" w:rsidRPr="00C509C5" w:rsidRDefault="00F03AB5"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No caso de contratações de serviços de manutenção e assistência técnica, incluir os subitens acima, à luz do art. 47, §2º, da Lei nº 14.133, de 2021.</w:t>
      </w:r>
    </w:p>
    <w:p w:rsidR="00F03AB5" w:rsidRPr="00C509C5" w:rsidRDefault="00A35D6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 C</w:t>
      </w:r>
      <w:r w:rsidR="00F03AB5" w:rsidRPr="00C509C5">
        <w:rPr>
          <w:rFonts w:asciiTheme="minorHAnsi" w:hAnsiTheme="minorHAnsi" w:cstheme="minorHAnsi"/>
          <w:color w:val="FF0000"/>
        </w:rPr>
        <w:t>eder ao Contratante todos os direitos patrimoniais relativos ao objeto contratado, o qual poderá ser livremente utilizado e/ou alterado em outras ocasiões, sem necessidade de nova autorização do Contratado.</w:t>
      </w:r>
    </w:p>
    <w:p w:rsidR="00A35D68" w:rsidRPr="00C509C5" w:rsidRDefault="00F03AB5"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Notas explicativas:</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Incluir o subitem acima caso o contrato tenha por objeto a elaboração de 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art. 93, </w:t>
      </w:r>
      <w:r w:rsidRPr="00C509C5">
        <w:rPr>
          <w:rFonts w:asciiTheme="minorHAnsi" w:hAnsiTheme="minorHAnsi" w:cstheme="minorHAnsi"/>
          <w:i/>
          <w:color w:val="000000"/>
          <w:sz w:val="22"/>
          <w:szCs w:val="22"/>
        </w:rPr>
        <w:t>caput</w:t>
      </w:r>
      <w:r w:rsidRPr="00C509C5">
        <w:rPr>
          <w:rFonts w:asciiTheme="minorHAnsi" w:hAnsiTheme="minorHAnsi" w:cstheme="minorHAnsi"/>
          <w:color w:val="000000"/>
          <w:sz w:val="22"/>
          <w:szCs w:val="22"/>
        </w:rPr>
        <w:t>, da Lei n.º 14.133, de 2021.</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Vale registrar que o §2º do art.93 admite que a Administração deixe de exigir a cessão de direitos “quando o objeto da contratação envolver atividade de pesquisa e desenvolvimento de caráter científico, tecnológico ou de inovação, considerados os princípios e os mecanismos instituídos pela Lei nº 10.973, de 2 de dezembro de 2004”.</w:t>
      </w:r>
    </w:p>
    <w:p w:rsidR="00A35D68" w:rsidRPr="00C509C5" w:rsidRDefault="00A35D6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Considerando que o projeto contratado se refere a obra imaterial de caráter tecnológico, insuscetível de privilégio, a cessão dos direitos a que se refere o subitem acima inclui o </w:t>
      </w:r>
      <w:r w:rsidRPr="00C509C5">
        <w:rPr>
          <w:rFonts w:asciiTheme="minorHAnsi" w:hAnsiTheme="minorHAnsi" w:cstheme="minorHAnsi"/>
          <w:color w:val="FF0000"/>
        </w:rPr>
        <w:lastRenderedPageBreak/>
        <w:t>fornecimento de todos os dados, documentos e elementos de informação pertinentes à tecnologia de concepção, desenvolvimento, fixação em suporte físico de qualquer natureza e aplicação da obra.</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Notas Explicativas:</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Acrescentar o subitem acima caso o objeto consista na elaboração de projeto relativo a obra imaterial de caráter tecnológico, insuscetível de privilégio, nos termos do art. 93, § 1º, da Lei n.º 14.133, de 2021.</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As cláusulas acima são meramente indicativas. Pode ser necessário que se suprimam algumas das obrigações ou se arrolem outras, conforme as peculiaridades do órgão e as especificações do serviço a ser executado.</w:t>
      </w:r>
    </w:p>
    <w:p w:rsidR="00A35D68" w:rsidRPr="00C509C5" w:rsidRDefault="00A35D6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CLÁUSULA DÉCIMA – OBRIGAÇÕES PERTINENTES À LGPD</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
          <w:bCs/>
          <w:color w:val="000000"/>
          <w:sz w:val="22"/>
          <w:szCs w:val="22"/>
        </w:rPr>
      </w:pPr>
      <w:r w:rsidRPr="00C509C5">
        <w:rPr>
          <w:rFonts w:asciiTheme="minorHAnsi" w:hAnsiTheme="minorHAnsi" w:cstheme="minorHAnsi"/>
          <w:b/>
          <w:bCs/>
          <w:color w:val="000000"/>
          <w:sz w:val="22"/>
          <w:szCs w:val="22"/>
        </w:rPr>
        <w:t xml:space="preserve">Notas Explicativas: </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As cláusulas abaixo são necessárias para cumprimento da Lei nº 13.709, de 14 de agosto de 2018 (Lei Geral de Proteção de Dados – LGPD), sempre que a contratação envolva, de qualquer forma, o tratamento de dados pessoais, devendo ser incluída e ajustada nessa hipótese.</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rPr>
      </w:pPr>
      <w:r w:rsidRPr="00C509C5">
        <w:rPr>
          <w:rFonts w:asciiTheme="minorHAnsi" w:hAnsiTheme="minorHAnsi" w:cstheme="minorHAnsi"/>
          <w:color w:val="000000"/>
          <w:sz w:val="22"/>
          <w:szCs w:val="22"/>
        </w:rPr>
        <w:t>O tema deve ser avaliado pela Administração com base nos riscos da contratação em relação aos dados pessoais eventualmente envolvidos</w:t>
      </w:r>
      <w:r w:rsidRPr="00C509C5">
        <w:rPr>
          <w:rFonts w:asciiTheme="minorHAnsi" w:hAnsiTheme="minorHAnsi" w:cstheme="minorHAnsi"/>
          <w:color w:val="000000"/>
        </w:rPr>
        <w:t>.</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Os dados obtidos somente poderão ser utilizados para as finalidades que justificaram seu acesso e de acordo com a boa-fé e com os princípios do art. 6º da LGPD.</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É vedado o compartilhamento com terceiros dos dados obtidos fora das hipóteses permitidas em Lei.</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A Administração deverá ser informada no prazo de 5 (cinco) dias úteis sobre todos os contratos de suboperação firmados ou que venham a ser celebrados pelo Contratado.</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lastRenderedPageBreak/>
        <w:t>É dever do Contratado orientar e treinar seus empregados sobre os deveres, requisitos e responsabilidades decorrentes da LGPD.</w:t>
      </w:r>
    </w:p>
    <w:p w:rsidR="003D04D1" w:rsidRPr="00C509C5" w:rsidRDefault="003D04D1" w:rsidP="003D04D1">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
          <w:bCs/>
          <w:sz w:val="22"/>
          <w:szCs w:val="22"/>
        </w:rPr>
      </w:pPr>
      <w:r w:rsidRPr="00C509C5">
        <w:rPr>
          <w:rFonts w:asciiTheme="minorHAnsi" w:hAnsiTheme="minorHAnsi" w:cstheme="minorHAnsi"/>
          <w:b/>
          <w:bCs/>
          <w:sz w:val="22"/>
          <w:szCs w:val="22"/>
        </w:rPr>
        <w:t xml:space="preserve">Nota Explicativa: </w:t>
      </w:r>
    </w:p>
    <w:p w:rsidR="003D04D1" w:rsidRPr="00C509C5" w:rsidRDefault="003D04D1" w:rsidP="003D04D1">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sz w:val="22"/>
          <w:szCs w:val="22"/>
        </w:rPr>
        <w:t>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Contratado deverá exigir de suboperadores e subcontratados o cumprimento dos deveres da presente cláusula, permanecendo integralmente responsável por garantir sua observância.</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Contratante poderá realizar diligência para aferir o cumprimento dessa cláusula, devendo o Contratado atender prontamente eventuais pedidos de comprovação formulados.</w:t>
      </w:r>
    </w:p>
    <w:p w:rsidR="003D04D1" w:rsidRPr="00C509C5" w:rsidRDefault="003D04D1" w:rsidP="003D04D1">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b/>
          <w:bCs/>
          <w:sz w:val="22"/>
          <w:szCs w:val="22"/>
        </w:rPr>
        <w:t>Nota Explicativa:</w:t>
      </w:r>
    </w:p>
    <w:p w:rsidR="003D04D1" w:rsidRPr="00C509C5" w:rsidRDefault="003D04D1" w:rsidP="003D04D1">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sz w:val="22"/>
          <w:szCs w:val="22"/>
        </w:rPr>
        <w:t>Se o Contratante entender oportuno, é possível especificar, nesta cláusula, rotinas ou diligências mais adequadas ao objeto contratual respectivo.</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Contratado deverá prestar, no prazo fixado pelo Contratante, prorrogável justificadamente, quaisquer informações acerca dos dados pessoais para cumprimento da LGPD, inclusive quanto a eventual descarte realizado.</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rsidR="003D04D1" w:rsidRPr="00C509C5" w:rsidRDefault="003D04D1">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Os referidos bancos de dados devem ser desenvolvidos em formato interoperável, a fim de garantir a reutilização desses dados pela Administração nas hipóteses previstas na LGPD.</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está sujeito a ser alterado nos procedimentos pertinentes ao tratamento de dados pessoais, quando indicado pela autoridade competente, em especial a ANPD por meio de opiniões técnicas ou recomendações, editadas na forma da LGPD.</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Os contratos e convênios de que trata o § 1º do art. 26 da LGPD deverão ser comunicados à autoridade nacional.</w:t>
      </w:r>
    </w:p>
    <w:p w:rsidR="003D04D1" w:rsidRPr="00C509C5" w:rsidRDefault="003D04D1" w:rsidP="003D04D1">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
          <w:bCs/>
          <w:sz w:val="22"/>
          <w:szCs w:val="22"/>
        </w:rPr>
      </w:pPr>
      <w:r w:rsidRPr="00C509C5">
        <w:rPr>
          <w:rFonts w:asciiTheme="minorHAnsi" w:hAnsiTheme="minorHAnsi" w:cstheme="minorHAnsi"/>
          <w:b/>
          <w:bCs/>
          <w:sz w:val="22"/>
          <w:szCs w:val="22"/>
        </w:rPr>
        <w:t xml:space="preserve">Notas Explicativas: </w:t>
      </w:r>
    </w:p>
    <w:p w:rsidR="003D04D1" w:rsidRPr="00C509C5" w:rsidRDefault="003D04D1" w:rsidP="003D04D1">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sz w:val="22"/>
          <w:szCs w:val="22"/>
        </w:rPr>
        <w:t>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w:t>
      </w:r>
    </w:p>
    <w:p w:rsidR="003D04D1" w:rsidRPr="00C509C5" w:rsidRDefault="003D04D1" w:rsidP="003D04D1">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sz w:val="22"/>
          <w:szCs w:val="22"/>
        </w:rPr>
        <w:t>Todas as disposições acima da presente cláusula são meramente indicativas. Pode ser necessário que se suprimam algumas das obrigações ou se arrolem outras, conforme as peculiaridades do órgão e as especificações do serviço a ser executado.</w:t>
      </w:r>
    </w:p>
    <w:p w:rsidR="006107B8" w:rsidRPr="00C509C5" w:rsidRDefault="006D4E5D" w:rsidP="00A51BEB">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 GARANTIA DE EXECUÇÃO </w:t>
      </w:r>
    </w:p>
    <w:p w:rsidR="006D4E5D" w:rsidRPr="00C509C5" w:rsidRDefault="006D4E5D">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Não haverá exigência de garantia contratual da execução.</w:t>
      </w:r>
    </w:p>
    <w:p w:rsidR="006D4E5D" w:rsidRPr="00C509C5" w:rsidRDefault="006D4E5D" w:rsidP="006D4E5D">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lastRenderedPageBreak/>
        <w:t>OU</w:t>
      </w:r>
    </w:p>
    <w:p w:rsidR="006D4E5D" w:rsidRPr="00C509C5" w:rsidRDefault="006D4E5D">
      <w:pPr>
        <w:pStyle w:val="PargrafodaLista"/>
        <w:numPr>
          <w:ilvl w:val="0"/>
          <w:numId w:val="8"/>
        </w:numPr>
        <w:suppressAutoHyphens w:val="0"/>
        <w:spacing w:before="120" w:after="120"/>
        <w:ind w:left="-567" w:firstLine="0"/>
        <w:jc w:val="both"/>
        <w:rPr>
          <w:rFonts w:asciiTheme="minorHAnsi" w:hAnsiTheme="minorHAnsi" w:cstheme="minorHAnsi"/>
          <w:vanish/>
        </w:rPr>
      </w:pPr>
    </w:p>
    <w:p w:rsidR="006D4E5D" w:rsidRPr="00C509C5" w:rsidRDefault="006D4E5D">
      <w:pPr>
        <w:pStyle w:val="PargrafodaLista"/>
        <w:numPr>
          <w:ilvl w:val="0"/>
          <w:numId w:val="8"/>
        </w:numPr>
        <w:suppressAutoHyphens w:val="0"/>
        <w:spacing w:before="120" w:after="120"/>
        <w:ind w:left="-567" w:firstLine="0"/>
        <w:jc w:val="both"/>
        <w:rPr>
          <w:rFonts w:asciiTheme="minorHAnsi" w:hAnsiTheme="minorHAnsi" w:cstheme="minorHAnsi"/>
          <w:vanish/>
        </w:rPr>
      </w:pPr>
    </w:p>
    <w:p w:rsidR="006D4E5D" w:rsidRPr="00C509C5" w:rsidRDefault="006D4E5D">
      <w:pPr>
        <w:pStyle w:val="NormalWeb"/>
        <w:numPr>
          <w:ilvl w:val="1"/>
          <w:numId w:val="10"/>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 contratação conta com garantia de execução, nos moldes do art. 96 da Lei nº 14.133, de 2021, na modalidade </w:t>
      </w:r>
      <w:r w:rsidRPr="00C509C5">
        <w:rPr>
          <w:rFonts w:asciiTheme="minorHAnsi" w:hAnsiTheme="minorHAnsi" w:cstheme="minorHAnsi"/>
          <w:color w:val="FF0000"/>
        </w:rPr>
        <w:t>(....)</w:t>
      </w:r>
      <w:r w:rsidRPr="00C509C5">
        <w:rPr>
          <w:rFonts w:asciiTheme="minorHAnsi" w:hAnsiTheme="minorHAnsi" w:cstheme="minorHAnsi"/>
        </w:rPr>
        <w:t xml:space="preserve">, em valor correspondente a </w:t>
      </w:r>
      <w:r w:rsidRPr="00C509C5">
        <w:rPr>
          <w:rFonts w:asciiTheme="minorHAnsi" w:hAnsiTheme="minorHAnsi" w:cstheme="minorHAnsi"/>
          <w:color w:val="FF0000"/>
        </w:rPr>
        <w:t>(...)</w:t>
      </w:r>
      <w:r w:rsidRPr="00C509C5">
        <w:rPr>
          <w:rFonts w:asciiTheme="minorHAnsi" w:hAnsiTheme="minorHAnsi" w:cstheme="minorHAnsi"/>
        </w:rPr>
        <w:t xml:space="preserve"> % (</w:t>
      </w:r>
      <w:r w:rsidRPr="00C509C5">
        <w:rPr>
          <w:rFonts w:asciiTheme="minorHAnsi" w:hAnsiTheme="minorHAnsi" w:cstheme="minorHAnsi"/>
          <w:color w:val="FF0000"/>
        </w:rPr>
        <w:t xml:space="preserve">... </w:t>
      </w:r>
      <w:r w:rsidRPr="00C509C5">
        <w:rPr>
          <w:rFonts w:asciiTheme="minorHAnsi" w:hAnsiTheme="minorHAnsi" w:cstheme="minorHAnsi"/>
        </w:rPr>
        <w:t xml:space="preserve">por cento) do valor </w:t>
      </w:r>
      <w:r w:rsidRPr="00C509C5">
        <w:rPr>
          <w:rFonts w:asciiTheme="minorHAnsi" w:hAnsiTheme="minorHAnsi" w:cstheme="minorHAnsi"/>
          <w:color w:val="FF0000"/>
        </w:rPr>
        <w:t xml:space="preserve">(...inicial/anual...) </w:t>
      </w:r>
      <w:r w:rsidRPr="00C509C5">
        <w:rPr>
          <w:rFonts w:asciiTheme="minorHAnsi" w:hAnsiTheme="minorHAnsi" w:cstheme="minorHAnsi"/>
        </w:rPr>
        <w:t>do contrato.</w:t>
      </w:r>
    </w:p>
    <w:p w:rsidR="006D4E5D" w:rsidRPr="00C509C5" w:rsidRDefault="006D4E5D" w:rsidP="006D4E5D">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6D4E5D" w:rsidRPr="00C509C5" w:rsidRDefault="006D4E5D">
      <w:pPr>
        <w:pStyle w:val="PargrafodaLista"/>
        <w:numPr>
          <w:ilvl w:val="0"/>
          <w:numId w:val="9"/>
        </w:numPr>
        <w:suppressAutoHyphens w:val="0"/>
        <w:spacing w:before="120" w:after="120"/>
        <w:ind w:left="-567" w:firstLine="0"/>
        <w:jc w:val="both"/>
        <w:rPr>
          <w:rFonts w:asciiTheme="minorHAnsi" w:hAnsiTheme="minorHAnsi" w:cstheme="minorHAnsi"/>
          <w:vanish/>
        </w:rPr>
      </w:pPr>
    </w:p>
    <w:p w:rsidR="006D4E5D" w:rsidRPr="00C509C5" w:rsidRDefault="006D4E5D">
      <w:pPr>
        <w:pStyle w:val="PargrafodaLista"/>
        <w:numPr>
          <w:ilvl w:val="0"/>
          <w:numId w:val="9"/>
        </w:numPr>
        <w:suppressAutoHyphens w:val="0"/>
        <w:spacing w:before="120" w:after="120"/>
        <w:ind w:left="-567" w:firstLine="0"/>
        <w:jc w:val="both"/>
        <w:rPr>
          <w:rFonts w:asciiTheme="minorHAnsi" w:hAnsiTheme="minorHAnsi" w:cstheme="minorHAnsi"/>
          <w:vanish/>
        </w:rPr>
      </w:pPr>
    </w:p>
    <w:p w:rsidR="006D4E5D" w:rsidRPr="00C509C5" w:rsidRDefault="006D4E5D">
      <w:pPr>
        <w:pStyle w:val="NormalWeb"/>
        <w:numPr>
          <w:ilvl w:val="1"/>
          <w:numId w:val="11"/>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 contratação conta com garantia de execução do contrato, nos moldes do art. 96 combinado com art. 101, ambos da Lei nº 14.133, de 2021 em valor correspondente a </w:t>
      </w:r>
      <w:r w:rsidRPr="00C509C5">
        <w:rPr>
          <w:rFonts w:asciiTheme="minorHAnsi" w:hAnsiTheme="minorHAnsi" w:cstheme="minorHAnsi"/>
          <w:color w:val="FF0000"/>
        </w:rPr>
        <w:t>(...)% (... por cento</w:t>
      </w:r>
      <w:r w:rsidRPr="00C509C5">
        <w:rPr>
          <w:rFonts w:asciiTheme="minorHAnsi" w:hAnsiTheme="minorHAnsi" w:cstheme="minorHAnsi"/>
        </w:rPr>
        <w:t xml:space="preserve">) do valor </w:t>
      </w:r>
      <w:r w:rsidRPr="00C509C5">
        <w:rPr>
          <w:rFonts w:asciiTheme="minorHAnsi" w:hAnsiTheme="minorHAnsi" w:cstheme="minorHAnsi"/>
          <w:color w:val="FF0000"/>
        </w:rPr>
        <w:t xml:space="preserve">(...inicial/anual...) </w:t>
      </w:r>
      <w:r w:rsidRPr="00C509C5">
        <w:rPr>
          <w:rFonts w:asciiTheme="minorHAnsi" w:hAnsiTheme="minorHAnsi" w:cstheme="minorHAnsi"/>
        </w:rPr>
        <w:t>do contrato, acrescido do valor dos bens abaixo arrolados, dos quais o Contratado será depositário:</w:t>
      </w:r>
    </w:p>
    <w:p w:rsidR="006D4E5D" w:rsidRPr="00C509C5" w:rsidRDefault="006D4E5D">
      <w:pPr>
        <w:pStyle w:val="NormalWeb"/>
        <w:numPr>
          <w:ilvl w:val="2"/>
          <w:numId w:val="11"/>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FF0000"/>
        </w:rPr>
        <w:t>(...indicar bem 1...): R$ (...) (...valor por extenso</w:t>
      </w:r>
      <w:r w:rsidRPr="00C509C5">
        <w:rPr>
          <w:rFonts w:asciiTheme="minorHAnsi" w:hAnsiTheme="minorHAnsi" w:cstheme="minorHAnsi"/>
        </w:rPr>
        <w:t>...);</w:t>
      </w:r>
    </w:p>
    <w:p w:rsidR="006D4E5D" w:rsidRPr="00C509C5" w:rsidRDefault="006D4E5D">
      <w:pPr>
        <w:pStyle w:val="NormalWeb"/>
        <w:numPr>
          <w:ilvl w:val="2"/>
          <w:numId w:val="11"/>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(...indicar bem 2...): R$ (...) (...valor por extenso...);</w:t>
      </w:r>
    </w:p>
    <w:p w:rsidR="006D4E5D" w:rsidRPr="00C509C5" w:rsidRDefault="006D4E5D">
      <w:pPr>
        <w:pStyle w:val="NormalWeb"/>
        <w:numPr>
          <w:ilvl w:val="2"/>
          <w:numId w:val="11"/>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TOTAL: R</w:t>
      </w:r>
      <w:r w:rsidRPr="00C509C5">
        <w:rPr>
          <w:rFonts w:asciiTheme="minorHAnsi" w:hAnsiTheme="minorHAnsi" w:cstheme="minorHAnsi"/>
          <w:color w:val="FF0000"/>
        </w:rPr>
        <w:t>$ (...) (...valor por extenso...).</w:t>
      </w:r>
    </w:p>
    <w:p w:rsidR="009D15FD" w:rsidRPr="00C509C5" w:rsidRDefault="009D15FD" w:rsidP="009D15FD">
      <w:pPr>
        <w:pStyle w:val="NormalWeb"/>
        <w:spacing w:before="120" w:beforeAutospacing="0" w:after="120" w:afterAutospacing="0"/>
        <w:ind w:right="0"/>
        <w:jc w:val="both"/>
        <w:rPr>
          <w:rFonts w:asciiTheme="minorHAnsi" w:hAnsiTheme="minorHAnsi" w:cstheme="minorHAnsi"/>
          <w:color w:val="FF0000"/>
        </w:rPr>
      </w:pPr>
      <w:r w:rsidRPr="00C509C5">
        <w:rPr>
          <w:rFonts w:asciiTheme="minorHAnsi" w:hAnsiTheme="minorHAnsi" w:cstheme="minorHAnsi"/>
          <w:color w:val="FF0000"/>
        </w:rPr>
        <w:t>OU</w:t>
      </w:r>
    </w:p>
    <w:p w:rsidR="009D15FD" w:rsidRPr="00C509C5" w:rsidRDefault="009D15FD" w:rsidP="009D15FD">
      <w:pPr>
        <w:pStyle w:val="NormalWeb"/>
        <w:spacing w:before="120" w:after="120"/>
        <w:ind w:left="-567"/>
        <w:jc w:val="both"/>
        <w:rPr>
          <w:rFonts w:asciiTheme="minorHAnsi" w:hAnsiTheme="minorHAnsi" w:cstheme="minorHAnsi"/>
        </w:rPr>
      </w:pPr>
      <w:r w:rsidRPr="00C509C5">
        <w:rPr>
          <w:rFonts w:asciiTheme="minorHAnsi" w:hAnsiTheme="minorHAnsi" w:cstheme="minorHAnsi"/>
          <w:color w:val="FF0000"/>
        </w:rPr>
        <w:t xml:space="preserve">10.1. </w:t>
      </w:r>
      <w:r w:rsidRPr="00C509C5">
        <w:rPr>
          <w:rFonts w:asciiTheme="minorHAnsi" w:hAnsiTheme="minorHAnsi" w:cstheme="minorHAnsi"/>
          <w:color w:val="FF0000"/>
        </w:rPr>
        <w:tab/>
      </w:r>
      <w:r w:rsidRPr="00C509C5">
        <w:rPr>
          <w:rFonts w:asciiTheme="minorHAnsi" w:hAnsiTheme="minorHAnsi" w:cstheme="minorHAnsi"/>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w:t>
      </w:r>
      <w:r w:rsidRPr="00C509C5">
        <w:rPr>
          <w:rFonts w:asciiTheme="minorHAnsi" w:hAnsiTheme="minorHAnsi" w:cstheme="minorHAnsi"/>
          <w:color w:val="FF0000"/>
        </w:rPr>
        <w:t>(...)% (... por cento</w:t>
      </w:r>
      <w:r w:rsidRPr="00C509C5">
        <w:rPr>
          <w:rFonts w:asciiTheme="minorHAnsi" w:hAnsiTheme="minorHAnsi" w:cstheme="minorHAnsi"/>
        </w:rPr>
        <w:t xml:space="preserve">) do </w:t>
      </w:r>
      <w:r w:rsidRPr="00C509C5">
        <w:rPr>
          <w:rFonts w:asciiTheme="minorHAnsi" w:hAnsiTheme="minorHAnsi" w:cstheme="minorHAnsi"/>
          <w:color w:val="FF0000"/>
        </w:rPr>
        <w:t xml:space="preserve">valor inicial/total/anual </w:t>
      </w:r>
      <w:r w:rsidRPr="00C509C5">
        <w:rPr>
          <w:rFonts w:asciiTheme="minorHAnsi" w:hAnsiTheme="minorHAnsi" w:cstheme="minorHAnsi"/>
        </w:rPr>
        <w:t>do contrato.</w:t>
      </w:r>
    </w:p>
    <w:p w:rsidR="009D15FD" w:rsidRPr="00C509C5" w:rsidRDefault="009D15FD" w:rsidP="009D15FD">
      <w:pPr>
        <w:pStyle w:val="NormalWeb"/>
        <w:spacing w:before="120" w:after="120"/>
        <w:ind w:left="-567"/>
        <w:jc w:val="both"/>
        <w:rPr>
          <w:rFonts w:asciiTheme="minorHAnsi" w:hAnsiTheme="minorHAnsi" w:cstheme="minorHAnsi"/>
          <w:b/>
          <w:bCs/>
          <w:color w:val="FF0000"/>
        </w:rPr>
      </w:pPr>
      <w:r w:rsidRPr="00C509C5">
        <w:rPr>
          <w:rFonts w:asciiTheme="minorHAnsi" w:hAnsiTheme="minorHAnsi" w:cstheme="minorHAnsi"/>
          <w:b/>
          <w:bCs/>
          <w:color w:val="FF0000"/>
        </w:rPr>
        <w:t>OU</w:t>
      </w:r>
    </w:p>
    <w:p w:rsidR="009D15FD" w:rsidRPr="00C509C5" w:rsidRDefault="009D15FD" w:rsidP="009D15FD">
      <w:pPr>
        <w:pStyle w:val="NormalWeb"/>
        <w:spacing w:before="120" w:after="120"/>
        <w:ind w:left="-567"/>
        <w:jc w:val="both"/>
        <w:rPr>
          <w:rFonts w:asciiTheme="minorHAnsi" w:hAnsiTheme="minorHAnsi" w:cstheme="minorHAnsi"/>
        </w:rPr>
      </w:pPr>
      <w:r w:rsidRPr="00C509C5">
        <w:rPr>
          <w:rFonts w:asciiTheme="minorHAnsi" w:hAnsiTheme="minorHAnsi" w:cstheme="minorHAnsi"/>
        </w:rPr>
        <w:t xml:space="preserve">10.1.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w:t>
      </w:r>
      <w:r w:rsidRPr="00C509C5">
        <w:rPr>
          <w:rFonts w:asciiTheme="minorHAnsi" w:hAnsiTheme="minorHAnsi" w:cstheme="minorHAnsi"/>
          <w:color w:val="FF0000"/>
        </w:rPr>
        <w:t xml:space="preserve">(...) % (.... por cento) </w:t>
      </w:r>
      <w:r w:rsidRPr="00C509C5">
        <w:rPr>
          <w:rFonts w:asciiTheme="minorHAnsi" w:hAnsiTheme="minorHAnsi" w:cstheme="minorHAnsi"/>
        </w:rPr>
        <w:t xml:space="preserve">do valor </w:t>
      </w:r>
      <w:r w:rsidRPr="00C509C5">
        <w:rPr>
          <w:rFonts w:asciiTheme="minorHAnsi" w:hAnsiTheme="minorHAnsi" w:cstheme="minorHAnsi"/>
          <w:color w:val="FF0000"/>
        </w:rPr>
        <w:t>inicial/total/anual</w:t>
      </w:r>
      <w:r w:rsidRPr="00C509C5">
        <w:rPr>
          <w:rFonts w:asciiTheme="minorHAnsi" w:hAnsiTheme="minorHAnsi" w:cstheme="minorHAnsi"/>
        </w:rPr>
        <w:t xml:space="preserve"> do contrato, acrescido do valor dos bens abaixo arrolados, dos quais o contratado será depositário:</w:t>
      </w:r>
    </w:p>
    <w:p w:rsidR="009D15FD" w:rsidRPr="00C509C5" w:rsidRDefault="009D15FD" w:rsidP="009D15FD">
      <w:pPr>
        <w:pStyle w:val="NormalWeb"/>
        <w:spacing w:before="120" w:beforeAutospacing="0" w:after="120" w:afterAutospacing="0"/>
        <w:ind w:left="-567" w:right="0"/>
        <w:jc w:val="both"/>
        <w:rPr>
          <w:rFonts w:asciiTheme="minorHAnsi" w:hAnsiTheme="minorHAnsi" w:cstheme="minorHAnsi"/>
        </w:rPr>
      </w:pPr>
      <w:r w:rsidRPr="00C509C5">
        <w:rPr>
          <w:rFonts w:asciiTheme="minorHAnsi" w:hAnsiTheme="minorHAnsi" w:cstheme="minorHAnsi"/>
          <w:color w:val="FF0000"/>
        </w:rPr>
        <w:t>10.1.1.</w:t>
      </w:r>
      <w:r w:rsidRPr="00C509C5">
        <w:rPr>
          <w:rFonts w:asciiTheme="minorHAnsi" w:hAnsiTheme="minorHAnsi" w:cstheme="minorHAnsi"/>
          <w:color w:val="FF0000"/>
        </w:rPr>
        <w:tab/>
        <w:t>(...indicar bem 1...): R$ (...) (...valor por extenso</w:t>
      </w:r>
      <w:r w:rsidRPr="00C509C5">
        <w:rPr>
          <w:rFonts w:asciiTheme="minorHAnsi" w:hAnsiTheme="minorHAnsi" w:cstheme="minorHAnsi"/>
        </w:rPr>
        <w:t>...);</w:t>
      </w:r>
    </w:p>
    <w:p w:rsidR="009D15FD" w:rsidRPr="00C509C5" w:rsidRDefault="009D15FD" w:rsidP="009D15FD">
      <w:pPr>
        <w:pStyle w:val="NormalWeb"/>
        <w:spacing w:before="120" w:beforeAutospacing="0" w:after="120" w:afterAutospacing="0"/>
        <w:ind w:left="-567" w:right="0"/>
        <w:jc w:val="both"/>
        <w:rPr>
          <w:rFonts w:asciiTheme="minorHAnsi" w:hAnsiTheme="minorHAnsi" w:cstheme="minorHAnsi"/>
          <w:color w:val="FF0000"/>
        </w:rPr>
      </w:pPr>
      <w:r w:rsidRPr="00C509C5">
        <w:rPr>
          <w:rFonts w:asciiTheme="minorHAnsi" w:hAnsiTheme="minorHAnsi" w:cstheme="minorHAnsi"/>
          <w:color w:val="FF0000"/>
        </w:rPr>
        <w:t>10.1.2(...indicar bem 2...): R$ (...) (...valor por extenso...);</w:t>
      </w:r>
    </w:p>
    <w:p w:rsidR="009D15FD" w:rsidRPr="00C509C5" w:rsidRDefault="009D15FD">
      <w:pPr>
        <w:pStyle w:val="NormalWeb"/>
        <w:numPr>
          <w:ilvl w:val="2"/>
          <w:numId w:val="12"/>
        </w:numPr>
        <w:spacing w:before="120" w:beforeAutospacing="0" w:after="120" w:afterAutospacing="0"/>
        <w:ind w:right="0"/>
        <w:jc w:val="both"/>
        <w:rPr>
          <w:rFonts w:asciiTheme="minorHAnsi" w:hAnsiTheme="minorHAnsi" w:cstheme="minorHAnsi"/>
          <w:color w:val="FF0000"/>
        </w:rPr>
      </w:pPr>
      <w:r w:rsidRPr="00C509C5">
        <w:rPr>
          <w:rFonts w:asciiTheme="minorHAnsi" w:hAnsiTheme="minorHAnsi" w:cstheme="minorHAnsi"/>
        </w:rPr>
        <w:t>TOTAL: R</w:t>
      </w:r>
      <w:r w:rsidRPr="00C509C5">
        <w:rPr>
          <w:rFonts w:asciiTheme="minorHAnsi" w:hAnsiTheme="minorHAnsi" w:cstheme="minorHAnsi"/>
          <w:color w:val="FF0000"/>
        </w:rPr>
        <w:t>$ (...) (...valor por extenso...).</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0"/>
        </w:rPr>
      </w:pPr>
      <w:bookmarkStart w:id="4" w:name="_Hlk121132161"/>
      <w:r w:rsidRPr="00C509C5">
        <w:rPr>
          <w:rFonts w:asciiTheme="minorHAnsi" w:hAnsiTheme="minorHAnsi" w:cstheme="minorHAnsi"/>
          <w:b/>
          <w:iCs/>
          <w:sz w:val="22"/>
          <w:szCs w:val="20"/>
        </w:rPr>
        <w:t>Notas Explicativas</w:t>
      </w:r>
      <w:r w:rsidRPr="00C509C5">
        <w:rPr>
          <w:rFonts w:asciiTheme="minorHAnsi" w:hAnsiTheme="minorHAnsi" w:cstheme="minorHAnsi"/>
          <w:iCs/>
          <w:sz w:val="22"/>
          <w:szCs w:val="20"/>
        </w:rPr>
        <w:t>:</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0"/>
        </w:rPr>
      </w:pPr>
      <w:r w:rsidRPr="00C509C5">
        <w:rPr>
          <w:rFonts w:asciiTheme="minorHAnsi" w:hAnsiTheme="minorHAnsi" w:cstheme="minorHAnsi"/>
          <w:color w:val="000000"/>
          <w:sz w:val="22"/>
          <w:szCs w:val="20"/>
        </w:rPr>
        <w:t>Fica a critério da Administração exigir, ou não, a garantia (salvo nos casos em que consta em norma a obrigatoriedade de sua exigência) e justificar as razões de não a exigir no Termo de Referência, considerando os Estudos Técnicos Preliminares e a análise de riscos feita para a contratação.</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0"/>
        </w:rPr>
      </w:pPr>
      <w:r w:rsidRPr="00C509C5">
        <w:rPr>
          <w:rFonts w:asciiTheme="minorHAnsi" w:hAnsiTheme="minorHAnsi" w:cstheme="minorHAnsi"/>
          <w:color w:val="000000"/>
          <w:sz w:val="22"/>
          <w:szCs w:val="20"/>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0"/>
        </w:rPr>
      </w:pPr>
      <w:r w:rsidRPr="00C509C5">
        <w:rPr>
          <w:rFonts w:asciiTheme="minorHAnsi" w:hAnsiTheme="minorHAnsi" w:cstheme="minorHAnsi"/>
          <w:color w:val="000000"/>
          <w:sz w:val="22"/>
          <w:szCs w:val="20"/>
        </w:rPr>
        <w:lastRenderedPageBreak/>
        <w:t>Quando o adjudicatário optar pela oferta de seguro-garantia, deverá fazê-lo previamente à assinatura do contrato, conforme prazo fixado no edital (no prazo mínimo de um mês), contado da data de homologação da licitação (art. 96, §3º, da Lei n.º 14.133/2021).</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O percentual da garantia será de:</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a) até 5% (cinco por cento) do valor inicial do contrato, para contratações em geral;</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 xml:space="preserve">b) até 5% (cinco por cento) do valor </w:t>
      </w:r>
      <w:r w:rsidRPr="00C509C5">
        <w:rPr>
          <w:rFonts w:asciiTheme="minorHAnsi" w:hAnsiTheme="minorHAnsi" w:cstheme="minorHAnsi"/>
          <w:b/>
          <w:bCs/>
          <w:sz w:val="22"/>
          <w:szCs w:val="20"/>
        </w:rPr>
        <w:t>anual</w:t>
      </w:r>
      <w:r w:rsidRPr="00C509C5">
        <w:rPr>
          <w:rFonts w:asciiTheme="minorHAnsi" w:hAnsiTheme="minorHAnsi" w:cstheme="minorHAnsi"/>
          <w:sz w:val="22"/>
          <w:szCs w:val="20"/>
        </w:rPr>
        <w:t xml:space="preserve"> do contrato, para contratações de serviços contínuos com vigência superior a 1 (um) ano, assim como nas subsequentes prorrogações;</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c) até 10% (dez por cento) do valor inicial do contrato, nos casos de alta complexidade técnica e riscos envolvidos, caso em que deverá haver justificativa específica nos autos;</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d) ser acrescido de garantia adicional aos percentuais citados anteriormente, em casos de previsão de antecipação de pagamento, nos termos do art. 145, § 2º, da Lei nº 14.133, de 2021.</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Nos casos de contratos que impliquem a entrega de bens pela Administração, dos quais o Contratado ficará depositário, deverá haver nos autos certificação do valor dos bens, e ser utilizado o subitem acima.</w:t>
      </w:r>
    </w:p>
    <w:bookmarkEnd w:id="4"/>
    <w:p w:rsidR="006D4E5D" w:rsidRPr="00C509C5" w:rsidRDefault="006D4E5D">
      <w:pPr>
        <w:pStyle w:val="NormalWeb"/>
        <w:numPr>
          <w:ilvl w:val="1"/>
          <w:numId w:val="12"/>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Caso utilizada a modalidade de seguro-garantia, a apólice deverá ter validade durante a execução do contrato e por (...) dias após o término da vigência contratual, e permanecerá em vigor mesmo que o Contratado não pague o prêmio nas datas convencionadas.</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apólice do seguro garantia deverá acompanhar as modificações referentes à vigência do contrato principal mediante a emissão do respectivo endosso pela seguradora.</w:t>
      </w:r>
    </w:p>
    <w:p w:rsidR="006D4E5D" w:rsidRPr="00C509C5" w:rsidRDefault="006D4E5D" w:rsidP="009D15F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0"/>
        </w:rPr>
      </w:pPr>
      <w:r w:rsidRPr="00C509C5">
        <w:rPr>
          <w:rFonts w:asciiTheme="minorHAnsi" w:hAnsiTheme="minorHAnsi" w:cstheme="minorHAnsi"/>
          <w:b/>
          <w:iCs/>
          <w:sz w:val="22"/>
          <w:szCs w:val="20"/>
        </w:rPr>
        <w:t>Nota Explicativa</w:t>
      </w:r>
      <w:r w:rsidRPr="00C509C5">
        <w:rPr>
          <w:rFonts w:asciiTheme="minorHAnsi" w:hAnsiTheme="minorHAnsi" w:cstheme="minorHAnsi"/>
          <w:iCs/>
          <w:sz w:val="22"/>
          <w:szCs w:val="20"/>
        </w:rPr>
        <w:t>:</w:t>
      </w:r>
    </w:p>
    <w:p w:rsidR="006D4E5D" w:rsidRPr="00C509C5" w:rsidRDefault="006D4E5D" w:rsidP="009D15F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O art. 97, I, da Lei nº 14.133, de 2021, somente prevê prazo de vigência “igual ou superior ao estabelecido no contrato principal” para a modalidade de seguro-garantia. Não havendo ainda regulamentação do tema, deve ser adotado um prazo razoável para verificação do total adimplemento do Contratado, antes da liberação da garantia.</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Será permitida a substituição da apólice de seguro-garantia na data de renovação ou de aniversário, desde que mantidas as condições e coberturas da apólice vigente e nenhum período fique descoberto, ressalvado o disposto no item 1</w:t>
      </w:r>
      <w:r w:rsidR="009D15FD" w:rsidRPr="00C509C5">
        <w:rPr>
          <w:rFonts w:asciiTheme="minorHAnsi" w:hAnsiTheme="minorHAnsi" w:cstheme="minorHAnsi"/>
          <w:color w:val="FF0000"/>
        </w:rPr>
        <w:t>0</w:t>
      </w:r>
      <w:r w:rsidRPr="00C509C5">
        <w:rPr>
          <w:rFonts w:asciiTheme="minorHAnsi" w:hAnsiTheme="minorHAnsi" w:cstheme="minorHAnsi"/>
          <w:color w:val="FF0000"/>
        </w:rPr>
        <w:t>.4 deste contrato.</w:t>
      </w:r>
    </w:p>
    <w:p w:rsidR="006D4E5D" w:rsidRPr="00C509C5" w:rsidRDefault="006D4E5D" w:rsidP="009D15FD">
      <w:pPr>
        <w:pStyle w:val="Citao"/>
        <w:pBdr>
          <w:top w:val="single" w:sz="4" w:space="1" w:color="auto"/>
          <w:left w:val="single" w:sz="4" w:space="4" w:color="auto"/>
          <w:bottom w:val="single" w:sz="4" w:space="1" w:color="auto"/>
          <w:right w:val="single" w:sz="4" w:space="4" w:color="auto"/>
        </w:pBdr>
        <w:shd w:val="clear" w:color="auto" w:fill="DAEEF3" w:themeFill="accent5" w:themeFillTint="33"/>
        <w:spacing w:after="120"/>
        <w:ind w:left="-567"/>
        <w:rPr>
          <w:rFonts w:asciiTheme="minorHAnsi" w:hAnsiTheme="minorHAnsi" w:cstheme="minorHAnsi"/>
          <w:b/>
          <w:bCs/>
          <w:i w:val="0"/>
          <w:sz w:val="22"/>
          <w:szCs w:val="22"/>
        </w:rPr>
      </w:pPr>
      <w:r w:rsidRPr="00C509C5">
        <w:rPr>
          <w:rFonts w:asciiTheme="minorHAnsi" w:hAnsiTheme="minorHAnsi" w:cstheme="minorHAnsi"/>
          <w:b/>
          <w:bCs/>
          <w:i w:val="0"/>
          <w:sz w:val="22"/>
          <w:szCs w:val="22"/>
        </w:rPr>
        <w:t xml:space="preserve">Nota explicativa: </w:t>
      </w:r>
    </w:p>
    <w:p w:rsidR="006D4E5D" w:rsidRPr="00C509C5" w:rsidRDefault="006D4E5D" w:rsidP="009D15FD">
      <w:pPr>
        <w:pStyle w:val="Citao"/>
        <w:pBdr>
          <w:top w:val="single" w:sz="4" w:space="1" w:color="auto"/>
          <w:left w:val="single" w:sz="4" w:space="4" w:color="auto"/>
          <w:bottom w:val="single" w:sz="4" w:space="1" w:color="auto"/>
          <w:right w:val="single" w:sz="4" w:space="4" w:color="auto"/>
        </w:pBdr>
        <w:shd w:val="clear" w:color="auto" w:fill="DAEEF3" w:themeFill="accent5" w:themeFillTint="33"/>
        <w:spacing w:after="120"/>
        <w:ind w:left="-567"/>
        <w:rPr>
          <w:rFonts w:asciiTheme="minorHAnsi" w:hAnsiTheme="minorHAnsi" w:cstheme="minorHAnsi"/>
          <w:i w:val="0"/>
          <w:color w:val="auto"/>
          <w:sz w:val="22"/>
          <w:szCs w:val="22"/>
        </w:rPr>
      </w:pPr>
      <w:r w:rsidRPr="00C509C5">
        <w:rPr>
          <w:rFonts w:asciiTheme="minorHAnsi" w:hAnsiTheme="minorHAnsi" w:cstheme="minorHAnsi"/>
          <w:i w:val="0"/>
          <w:color w:val="auto"/>
          <w:sz w:val="22"/>
          <w:szCs w:val="22"/>
        </w:rPr>
        <w:t xml:space="preserve">Utilizar </w:t>
      </w:r>
      <w:r w:rsidR="009D15FD" w:rsidRPr="00C509C5">
        <w:rPr>
          <w:rFonts w:asciiTheme="minorHAnsi" w:hAnsiTheme="minorHAnsi" w:cstheme="minorHAnsi"/>
          <w:i w:val="0"/>
          <w:color w:val="auto"/>
          <w:sz w:val="22"/>
          <w:szCs w:val="22"/>
        </w:rPr>
        <w:t>o item anterior</w:t>
      </w:r>
      <w:r w:rsidRPr="00C509C5">
        <w:rPr>
          <w:rFonts w:asciiTheme="minorHAnsi" w:hAnsiTheme="minorHAnsi" w:cstheme="minorHAnsi"/>
          <w:i w:val="0"/>
          <w:color w:val="auto"/>
          <w:sz w:val="22"/>
          <w:szCs w:val="22"/>
        </w:rPr>
        <w:t xml:space="preserve"> caso se trate de </w:t>
      </w:r>
      <w:r w:rsidRPr="00C509C5">
        <w:rPr>
          <w:rFonts w:asciiTheme="minorHAnsi" w:hAnsiTheme="minorHAnsi" w:cstheme="minorHAnsi"/>
          <w:i w:val="0"/>
          <w:sz w:val="22"/>
          <w:szCs w:val="22"/>
        </w:rPr>
        <w:t>contratos de execução continuada ou de fornecimento contínuo de bens e serviços.</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Na hipótese de suspensão do contrato por ordem ou inadimplemento da Administração, o Contratado ficará desobrigado de renovar a garantia ou de endossar a apólice de seguro até a ordem de reinício da execução ou o adimplemento pela Administração.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garantia assegurará, qualquer que seja a modalidade escolhida, o pagamento de:</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prejuízos advindos do não cumprimento do objeto do contrato e do não adimplemento das demais obrigações nele previstas;</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multas moratórias e punitivas aplicadas pela Administração ao Contratado; e</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obrigações trabalhistas e previdenciárias de qualquer natureza e para com o FGTS, não adimplidas pelo Contratado, quando couber.</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lastRenderedPageBreak/>
        <w:t>A modalidade seguro-garantia somente será aceita se contemplar todos os eventos indicados no subitem anterior, observada a legislação que rege a matéria.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garantia em dinheiro deverá ser efetuada em favor do Contratante, em conta vinculada ao contrato, com correção monetária.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No caso de garantia na modalidade de fiança bancária, deverá ser emitida por banco ou instituição financeira devidamente autorizada a operar no País pelo Banco Central do Brasil, e deverá constar expressa renúncia do fiador aos benefícios do art. 827 do Código Civil.</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No caso de alteração do valor do contrato, ou prorrogação de sua vigência, a garantia deverá ser ajustada à nova situação ou renovada, seguindo os mesmos parâmetros utilizados quando da contratação.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Se o valor da garantia for utilizado total ou parcialmente em pagamento de qualquer obrigação, o Contratado obriga-se a fazer a respectiva reposição no prazo máximo de (...) dias úteis, contados da data em que for notificada.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Contratante executará a garantia na forma prevista na legislação que rege a matéria.</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bookmarkStart w:id="5" w:name="_Hlk126916127"/>
      <w:r w:rsidRPr="00C509C5">
        <w:rPr>
          <w:rFonts w:asciiTheme="minorHAnsi" w:hAnsiTheme="minorHAnsi" w:cstheme="minorHAnsi"/>
          <w:color w:val="FF0000"/>
        </w:rPr>
        <w:t>O emitente da garantia ofertada pelo Contratado deverá ser notificado pelo Contratante quanto ao início de processo administrativo para apuração de descumprimento de cláusulas contratuais</w:t>
      </w:r>
      <w:bookmarkEnd w:id="5"/>
      <w:r w:rsidRPr="00C509C5">
        <w:rPr>
          <w:rFonts w:asciiTheme="minorHAnsi" w:hAnsiTheme="minorHAnsi" w:cstheme="minorHAnsi"/>
          <w:color w:val="FF0000"/>
        </w:rPr>
        <w:t>.</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bookmarkStart w:id="6" w:name="_Hlk126916143"/>
      <w:r w:rsidRPr="00C509C5">
        <w:rPr>
          <w:rFonts w:asciiTheme="minorHAnsi" w:hAnsiTheme="minorHAnsi" w:cstheme="minorHAnsi"/>
          <w:color w:val="FF0000"/>
        </w:rP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bookmarkEnd w:id="6"/>
      <w:r w:rsidRPr="00C509C5">
        <w:rPr>
          <w:rFonts w:asciiTheme="minorHAnsi" w:hAnsiTheme="minorHAnsi" w:cstheme="minorHAnsi"/>
          <w:color w:val="FF0000"/>
        </w:rPr>
        <w:t>.</w:t>
      </w:r>
    </w:p>
    <w:p w:rsidR="006D4E5D" w:rsidRPr="00C509C5" w:rsidRDefault="006D4E5D" w:rsidP="005208AA">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6D4E5D" w:rsidRPr="00C509C5" w:rsidRDefault="006D4E5D" w:rsidP="005208AA">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Caso haja necessidade de acionamento da garantia, recomenda-se promover a notificação do Contratado e da seguradora ou da entidade bancária dentro do prazo de vigência da garantia, sem prejuízo da cobrança dentro do prazo prescricional.</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Será considerada extinta a garantia com a devolução da apólice, carta fiança ou autorização para o levantamento de importâncias depositadas em dinheiro a título de garantia, acompanhada de declaração do Contratante, mediante termo circunstanciado, de que o Contratado cumpriu todas as cláusulas do contrato</w:t>
      </w:r>
      <w:r w:rsidRPr="00C509C5">
        <w:rPr>
          <w:rFonts w:asciiTheme="minorHAnsi" w:hAnsiTheme="minorHAnsi" w:cstheme="minorHAnsi"/>
          <w:color w:val="FF0000"/>
        </w:rPr>
        <w:t>.</w:t>
      </w:r>
    </w:p>
    <w:p w:rsidR="005208AA" w:rsidRPr="00C509C5" w:rsidRDefault="005208AA">
      <w:pPr>
        <w:pStyle w:val="Nvel2-Red"/>
        <w:numPr>
          <w:ilvl w:val="1"/>
          <w:numId w:val="1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sz w:val="24"/>
          <w:szCs w:val="24"/>
        </w:rPr>
        <w:t>A garantia somente será liberada ou restituída após a fiel execução do contrato ou após a sua extinção por culpa exclusiva da Administração e, quando em dinheiro, será atualizada monetariamente.</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O garantidor não é parte para figurar em processo administrativo instaurado pelo Contratante com o objetivo de apurar prejuízos e/ou aplicar sanções ao Contratado.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lastRenderedPageBreak/>
        <w:t>O Contratado autoriza o Contratante a reter, a qualquer tempo, a garantia, na forma prevista neste Contrato.</w:t>
      </w:r>
    </w:p>
    <w:p w:rsidR="005208AA" w:rsidRPr="00C509C5" w:rsidRDefault="005208AA">
      <w:pPr>
        <w:pStyle w:val="PargrafodaLista"/>
        <w:numPr>
          <w:ilvl w:val="1"/>
          <w:numId w:val="13"/>
        </w:numPr>
        <w:ind w:left="-567" w:firstLine="0"/>
        <w:rPr>
          <w:rFonts w:asciiTheme="minorHAnsi" w:hAnsiTheme="minorHAnsi" w:cstheme="minorHAnsi"/>
          <w:color w:val="FF0000"/>
          <w:sz w:val="24"/>
          <w:lang w:eastAsia="pt-BR"/>
        </w:rPr>
      </w:pPr>
      <w:r w:rsidRPr="00C509C5">
        <w:rPr>
          <w:rFonts w:asciiTheme="minorHAnsi" w:hAnsiTheme="minorHAnsi" w:cstheme="minorHAnsi"/>
          <w:color w:val="FF0000"/>
          <w:sz w:val="24"/>
          <w:lang w:eastAsia="pt-BR"/>
        </w:rPr>
        <w:t>A garantia de execução é independente de eventual garantia do produto ou serviço prevista especificamente no Termo de Referência.</w:t>
      </w:r>
    </w:p>
    <w:p w:rsidR="006D4E5D" w:rsidRPr="00C509C5" w:rsidRDefault="006D4E5D" w:rsidP="0046667C">
      <w:pPr>
        <w:tabs>
          <w:tab w:val="left" w:pos="-142"/>
        </w:tabs>
        <w:ind w:left="-567"/>
        <w:rPr>
          <w:rFonts w:asciiTheme="minorHAnsi" w:hAnsiTheme="minorHAnsi" w:cstheme="minorHAnsi"/>
          <w:b/>
          <w:bCs/>
        </w:rPr>
      </w:pPr>
    </w:p>
    <w:p w:rsidR="006107B8" w:rsidRPr="00C509C5" w:rsidRDefault="006019A2" w:rsidP="00A51BEB">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PRIMEIRA – INFRAÇÕES E </w:t>
      </w:r>
      <w:r w:rsidR="00212284" w:rsidRPr="00C509C5">
        <w:rPr>
          <w:rFonts w:asciiTheme="minorHAnsi" w:hAnsiTheme="minorHAnsi" w:cstheme="minorHAnsi"/>
          <w:sz w:val="24"/>
          <w:szCs w:val="24"/>
        </w:rPr>
        <w:t>SANÇÕES</w:t>
      </w:r>
      <w:r w:rsidRPr="00C509C5">
        <w:rPr>
          <w:rFonts w:asciiTheme="minorHAnsi" w:hAnsiTheme="minorHAnsi" w:cstheme="minorHAnsi"/>
          <w:sz w:val="24"/>
          <w:szCs w:val="24"/>
        </w:rPr>
        <w:t xml:space="preserve"> ADMINISTRATIVAS</w:t>
      </w:r>
    </w:p>
    <w:p w:rsidR="006019A2" w:rsidRPr="00C509C5" w:rsidRDefault="006019A2">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Comete infração administrativa, nos termos da Lei nº 14.133, de 2021, o Contratado que:</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parcial do contrato;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parcial do contrato que cause grave dano à Administração ou ao funcionamento dos serviços públicos ou ao interesse coletivo;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total do contrato;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deixar de entregar a documentação exigida para o certame;</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mantiver a proposta, salvo em decorrência de fato superveniente devidamente justificado;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celebrar o contrato ou não entregar a documentação exigida para a contratação, quando convocado dentro do prazo de validade de sua proposta;</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ensejar o retardamento da execução ou da entrega do objeto da contratação sem motivo justificado;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apresentar documentação falsa ou prestar declaração falsa durante a dispensa eletrônica ou a execução do contrato</w:t>
      </w:r>
      <w:r w:rsidRPr="00C509C5">
        <w:rPr>
          <w:rFonts w:asciiTheme="minorHAnsi" w:hAnsiTheme="minorHAnsi" w:cstheme="minorHAnsi"/>
          <w:color w:val="000000"/>
        </w:rPr>
        <w:t>;</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fraudar o procedimento de contratação ou praticar ato fraudulento na execução do contrato;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comportar-se de modo inidôneo ou cometer fraude de qualquer natureza;</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praticar atos ilícitos com vistas a frustrar os objetivos da contratação;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praticar ato lesivo previsto no art. 5º da Lei nº 12.846, de 1º de agosto de 2013.</w:t>
      </w:r>
    </w:p>
    <w:p w:rsidR="006019A2" w:rsidRPr="00C509C5" w:rsidRDefault="006019A2">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Serão aplicadas ao responsável pelas infrações administrativas acima descritas as seguintes sanções:</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Advertência</w:t>
      </w:r>
      <w:r w:rsidRPr="00C509C5">
        <w:rPr>
          <w:rFonts w:asciiTheme="minorHAnsi" w:hAnsiTheme="minorHAnsi" w:cstheme="minorHAnsi"/>
          <w:color w:val="000000"/>
        </w:rPr>
        <w:t>, quando o Contratado der causa à inexecução parcial do contrato, sempre que não se justificar a imposição de penalidade mais grave (art. 156, §2º,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Impedimento de licitar e contratar</w:t>
      </w:r>
      <w:r w:rsidRPr="00C509C5">
        <w:rPr>
          <w:rFonts w:asciiTheme="minorHAnsi" w:hAnsiTheme="minorHAnsi" w:cstheme="minorHAnsi"/>
          <w:color w:val="000000"/>
        </w:rPr>
        <w:t>, quando praticadas as condutas descritas nos subitens 11.1.2 a 11.1.7 do subitem acima deste Contrato, sempre que não se justificar a imposição de penalidade mais grave (art. 156, §4º,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Declaração de inidoneidade para licitar e contratar</w:t>
      </w:r>
      <w:r w:rsidRPr="00C509C5">
        <w:rPr>
          <w:rFonts w:asciiTheme="minorHAnsi" w:hAnsiTheme="minorHAnsi" w:cstheme="minorHAnsi"/>
          <w:color w:val="000000"/>
        </w:rPr>
        <w:t>, quando praticadas as condutas descritas nos subitens 11.1.8 a 11.1.12 do subitem acima deste Contrato, bem como nos subitens 11.1.2 a 11.1.7 do subitem acima deste Contrato que justifiquem a imposição de penalidade mais grave (art. 156, §5º,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lastRenderedPageBreak/>
        <w:t>Multa</w:t>
      </w:r>
      <w:r w:rsidRPr="00C509C5">
        <w:rPr>
          <w:rFonts w:asciiTheme="minorHAnsi" w:hAnsiTheme="minorHAnsi" w:cstheme="minorHAnsi"/>
          <w:bCs/>
          <w:color w:val="000000"/>
        </w:rPr>
        <w:t>:</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moratória de </w:t>
      </w:r>
      <w:r w:rsidRPr="00C509C5">
        <w:rPr>
          <w:rFonts w:asciiTheme="minorHAnsi" w:hAnsiTheme="minorHAnsi" w:cstheme="minorHAnsi"/>
          <w:color w:val="FF0000"/>
        </w:rPr>
        <w:t>(</w:t>
      </w:r>
      <w:r w:rsidR="00CE15ED" w:rsidRPr="00C509C5">
        <w:rPr>
          <w:rFonts w:asciiTheme="minorHAnsi" w:hAnsiTheme="minorHAnsi" w:cstheme="minorHAnsi"/>
          <w:color w:val="FF0000"/>
        </w:rPr>
        <w:t>0,5</w:t>
      </w:r>
      <w:r w:rsidRPr="00C509C5">
        <w:rPr>
          <w:rFonts w:asciiTheme="minorHAnsi" w:hAnsiTheme="minorHAnsi" w:cstheme="minorHAnsi"/>
          <w:color w:val="FF0000"/>
        </w:rPr>
        <w:t>)</w:t>
      </w:r>
      <w:r w:rsidRPr="00C509C5">
        <w:rPr>
          <w:rFonts w:asciiTheme="minorHAnsi" w:hAnsiTheme="minorHAnsi" w:cstheme="minorHAnsi"/>
        </w:rPr>
        <w:t>%(</w:t>
      </w:r>
      <w:r w:rsidR="00CE15ED" w:rsidRPr="00C509C5">
        <w:rPr>
          <w:rFonts w:asciiTheme="minorHAnsi" w:hAnsiTheme="minorHAnsi" w:cstheme="minorHAnsi"/>
          <w:color w:val="FF0000"/>
        </w:rPr>
        <w:t>cinco décimos</w:t>
      </w:r>
      <w:r w:rsidRPr="00C509C5">
        <w:rPr>
          <w:rFonts w:asciiTheme="minorHAnsi" w:hAnsiTheme="minorHAnsi" w:cstheme="minorHAnsi"/>
        </w:rPr>
        <w:t>por cento)</w:t>
      </w:r>
      <w:r w:rsidRPr="00C509C5">
        <w:rPr>
          <w:rFonts w:asciiTheme="minorHAnsi" w:hAnsiTheme="minorHAnsi" w:cstheme="minorHAnsi"/>
          <w:color w:val="000000"/>
        </w:rPr>
        <w:t xml:space="preserve"> por dia de atraso injustificado sobre o valor da parcela inadimplida, até o limite de </w:t>
      </w:r>
      <w:r w:rsidRPr="00C509C5">
        <w:rPr>
          <w:rFonts w:asciiTheme="minorHAnsi" w:hAnsiTheme="minorHAnsi" w:cstheme="minorHAnsi"/>
          <w:color w:val="FF0000"/>
        </w:rPr>
        <w:t>(</w:t>
      </w:r>
      <w:r w:rsidR="0079524A" w:rsidRPr="00C509C5">
        <w:rPr>
          <w:rFonts w:asciiTheme="minorHAnsi" w:hAnsiTheme="minorHAnsi" w:cstheme="minorHAnsi"/>
          <w:color w:val="FF0000"/>
        </w:rPr>
        <w:t>30</w:t>
      </w:r>
      <w:r w:rsidRPr="00C509C5">
        <w:rPr>
          <w:rFonts w:asciiTheme="minorHAnsi" w:hAnsiTheme="minorHAnsi" w:cstheme="minorHAnsi"/>
          <w:color w:val="FF0000"/>
        </w:rPr>
        <w:t>)</w:t>
      </w:r>
      <w:r w:rsidRPr="00C509C5">
        <w:rPr>
          <w:rFonts w:asciiTheme="minorHAnsi" w:hAnsiTheme="minorHAnsi" w:cstheme="minorHAnsi"/>
          <w:color w:val="000000"/>
        </w:rPr>
        <w:t xml:space="preserve"> dias;</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moratória de (...)% (... por cento) por dia de atraso injustificado sobre o valor total do contrato, até o máximo de (...)% (... por cento) pela inobservância do prazo fixado para apresentação, suplementação ou reposição da garantia;</w:t>
      </w:r>
    </w:p>
    <w:p w:rsidR="006019A2" w:rsidRPr="00C509C5" w:rsidRDefault="006019A2">
      <w:pPr>
        <w:pStyle w:val="NormalWeb"/>
        <w:numPr>
          <w:ilvl w:val="4"/>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atraso superior a (...) dias autoriza a Administração a promover a rescisão do contrato por descumprimento ou cumprimento irregular de suas cláusulas, conforme dispõe o inciso I do art. 137 da Lei n. 14.133, de 2021.</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Notas explicativas</w:t>
      </w:r>
      <w:r w:rsidRPr="00C509C5">
        <w:rPr>
          <w:rFonts w:asciiTheme="minorHAnsi" w:hAnsiTheme="minorHAnsi" w:cstheme="minorHAnsi"/>
          <w:color w:val="000000"/>
          <w:sz w:val="22"/>
          <w:szCs w:val="22"/>
        </w:rPr>
        <w:t xml:space="preserve">: </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r w:rsidR="00DF2F3F" w:rsidRPr="00C509C5">
        <w:rPr>
          <w:rFonts w:asciiTheme="minorHAnsi" w:hAnsiTheme="minorHAnsi" w:cstheme="minorHAnsi"/>
          <w:color w:val="000000"/>
          <w:sz w:val="22"/>
          <w:szCs w:val="22"/>
        </w:rPr>
        <w:t xml:space="preserve"> Desse modo, os percentuais ora previstos são sugestivos, podendo ser alterados pelo gestor quando da assinatura do contrato, desde que obedecidas a proporcionalidade e a razoabilidade em sua fixação. </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Recomenda-se suprimir a sançãorelativa à apresentação, reposição ou suplementação da garantia caso esta não seja exigida para a contratação.</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compensatória de</w:t>
      </w:r>
      <w:r w:rsidRPr="00C509C5">
        <w:rPr>
          <w:rFonts w:asciiTheme="minorHAnsi" w:hAnsiTheme="minorHAnsi" w:cstheme="minorHAnsi"/>
          <w:color w:val="FF0000"/>
        </w:rPr>
        <w:t>(</w:t>
      </w:r>
      <w:r w:rsidR="00CA1E8D" w:rsidRPr="00C509C5">
        <w:rPr>
          <w:rFonts w:asciiTheme="minorHAnsi" w:hAnsiTheme="minorHAnsi" w:cstheme="minorHAnsi"/>
          <w:color w:val="FF0000"/>
        </w:rPr>
        <w:t>30</w:t>
      </w:r>
      <w:r w:rsidRPr="00C509C5">
        <w:rPr>
          <w:rFonts w:asciiTheme="minorHAnsi" w:hAnsiTheme="minorHAnsi" w:cstheme="minorHAnsi"/>
          <w:color w:val="FF0000"/>
        </w:rPr>
        <w:t>)</w:t>
      </w:r>
      <w:r w:rsidRPr="00C509C5">
        <w:rPr>
          <w:rFonts w:asciiTheme="minorHAnsi" w:hAnsiTheme="minorHAnsi" w:cstheme="minorHAnsi"/>
        </w:rPr>
        <w:t>% (</w:t>
      </w:r>
      <w:r w:rsidR="00DF2F3F" w:rsidRPr="00C509C5">
        <w:rPr>
          <w:rFonts w:asciiTheme="minorHAnsi" w:hAnsiTheme="minorHAnsi" w:cstheme="minorHAnsi"/>
          <w:color w:val="FF0000"/>
        </w:rPr>
        <w:t>trinta</w:t>
      </w:r>
      <w:r w:rsidRPr="00C509C5">
        <w:rPr>
          <w:rFonts w:asciiTheme="minorHAnsi" w:hAnsiTheme="minorHAnsi" w:cstheme="minorHAnsi"/>
        </w:rPr>
        <w:t xml:space="preserve"> por cento)</w:t>
      </w:r>
      <w:r w:rsidRPr="00C509C5">
        <w:rPr>
          <w:rFonts w:asciiTheme="minorHAnsi" w:hAnsiTheme="minorHAnsi" w:cstheme="minorHAnsi"/>
          <w:color w:val="000000"/>
        </w:rPr>
        <w:t xml:space="preserve"> sobre o valor total do contrato, no caso de inexecução total do objeto</w:t>
      </w:r>
      <w:r w:rsidR="0079524A" w:rsidRPr="00C509C5">
        <w:rPr>
          <w:rFonts w:asciiTheme="minorHAnsi" w:hAnsiTheme="minorHAnsi" w:cstheme="minorHAnsi"/>
          <w:color w:val="000000"/>
        </w:rPr>
        <w:t xml:space="preserve"> ou de conversão da moratória em compensatória, ultrapassado o limite disposto no item 11.2.4.1. </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p w:rsidR="00EB1559" w:rsidRPr="005C3F4E" w:rsidRDefault="00EB1559" w:rsidP="00EB1559">
      <w:pPr>
        <w:pStyle w:val="NormalWeb"/>
        <w:spacing w:before="120" w:beforeAutospacing="0" w:after="120" w:afterAutospacing="0"/>
        <w:ind w:left="-567" w:right="0"/>
        <w:jc w:val="both"/>
        <w:rPr>
          <w:rFonts w:asciiTheme="minorHAnsi" w:hAnsiTheme="minorHAnsi" w:cstheme="minorHAnsi"/>
          <w:b/>
          <w:bCs/>
          <w:color w:val="FF0000"/>
        </w:rPr>
      </w:pPr>
      <w:r w:rsidRPr="005C3F4E">
        <w:rPr>
          <w:rFonts w:asciiTheme="minorHAnsi" w:hAnsiTheme="minorHAnsi" w:cstheme="minorHAnsi"/>
          <w:b/>
          <w:bCs/>
          <w:color w:val="FF0000"/>
        </w:rPr>
        <w:t>OU</w:t>
      </w:r>
    </w:p>
    <w:p w:rsidR="00EB1559" w:rsidRPr="005C3F4E" w:rsidRDefault="00EB1559" w:rsidP="00EB1559">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Compensatória, para as infrações descritas nas alíneas “e” a “h” do subitem 12.1, de ....% a ...% do valor do Contrato.</w:t>
      </w:r>
    </w:p>
    <w:p w:rsidR="00EB1559" w:rsidRPr="005C3F4E" w:rsidRDefault="00EB1559" w:rsidP="00EB1559">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 xml:space="preserve">Compensatória, para a inexecução total do contrato prevista na alínea “c” do subitem 12.1, de ....% a ...%  do valor do Contrato. </w:t>
      </w:r>
    </w:p>
    <w:p w:rsidR="00EB1559" w:rsidRPr="005C3F4E" w:rsidRDefault="00EB1559" w:rsidP="00EB1559">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Para infração descrita na alínea “b” do subitem 12.1, a multa será de ....% a ...%  do valor do Contrato.</w:t>
      </w:r>
    </w:p>
    <w:p w:rsidR="00EB1559" w:rsidRPr="005C3F4E" w:rsidRDefault="00EB1559" w:rsidP="00EB1559">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Para infrações descritas na alínea “d” do subitem 12.1, a multa será de ....% a ...%  do valor do Contrato.</w:t>
      </w:r>
    </w:p>
    <w:p w:rsidR="00EB1559" w:rsidRPr="005C3F4E" w:rsidRDefault="00EB1559" w:rsidP="00EB1559">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Para a infração descrita na alínea “a” do subitem 12.1, a multa será de ....% a ...% do valor do Contrato, ressalvadas as seguintes infrações:</w:t>
      </w:r>
    </w:p>
    <w:p w:rsidR="00EB1559" w:rsidRPr="005C3F4E" w:rsidRDefault="00EB1559" w:rsidP="00EB1559">
      <w:pPr>
        <w:pStyle w:val="NormalWeb"/>
        <w:spacing w:before="120" w:beforeAutospacing="0" w:after="120" w:afterAutospacing="0"/>
        <w:ind w:left="-567" w:right="0"/>
        <w:jc w:val="both"/>
        <w:rPr>
          <w:rFonts w:asciiTheme="minorHAnsi" w:hAnsiTheme="minorHAnsi" w:cstheme="minorHAnsi"/>
          <w:color w:val="FF0000"/>
        </w:rPr>
      </w:pPr>
      <w:r w:rsidRPr="005C3F4E">
        <w:rPr>
          <w:rFonts w:ascii="Arial" w:eastAsia="Arial" w:hAnsi="Arial" w:cs="Arial"/>
          <w:i/>
          <w:iCs/>
          <w:color w:val="FF0000"/>
          <w:sz w:val="20"/>
          <w:szCs w:val="20"/>
        </w:rPr>
        <w:t>[INDICAR ITENS ESPECÍFICOS DE INEXECUÇÃO PARCIAL QUE JUSTIFIQUEM PENA DIVERSA</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lastRenderedPageBreak/>
        <w:t xml:space="preserve">A aplicação das sanções previstas neste Contrato não exclui, em hipótese alguma, a obrigação de reparação integral do dano causado à Contratante (art. 156, §9º,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Todas as sanções previstas neste Contrato poderão ser aplicadas cumulativamente com a multa (art. 156, §7º,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Antes da aplicação da multa será facultada a defesa do interessado no prazo de 15 (quinze) dias úteis, contado da data de sua intimação (art. 157,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 a multa aplicada e as indenizações cabíveis forem superiores ao valor do pagamento eventualmente devido pelo Contratante ao Contratado, além da perda desse valor, a diferença será descontada da garantia prestada ou será cobrada judicialmente (art. 156, §8º,</w:t>
      </w:r>
      <w:r w:rsidRPr="00C509C5">
        <w:rPr>
          <w:rFonts w:asciiTheme="minorHAnsi" w:hAnsiTheme="minorHAnsi" w:cstheme="minorHAnsi"/>
        </w:rPr>
        <w:t xml:space="preserve"> 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Previamente ao encaminhamento à cobrança judicial, a multa poderá ser recolhida administrativamente no prazo máximo de </w:t>
      </w:r>
      <w:r w:rsidRPr="00C509C5">
        <w:rPr>
          <w:rFonts w:asciiTheme="minorHAnsi" w:hAnsiTheme="minorHAnsi" w:cstheme="minorHAnsi"/>
          <w:color w:val="FF0000"/>
        </w:rPr>
        <w:t>(...)</w:t>
      </w:r>
      <w:r w:rsidRPr="00C509C5">
        <w:rPr>
          <w:rFonts w:asciiTheme="minorHAnsi" w:hAnsiTheme="minorHAnsi" w:cstheme="minorHAnsi"/>
          <w:color w:val="000000"/>
        </w:rPr>
        <w:t xml:space="preserve"> dias, a contar da data do recebimento da comunicação enviada pela autoridade competente.</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 aplicação das sanções realizar-se-á em processo administrativo que assegure o contraditório e a ampla defesa ao Contratado, observando-se o procedimento previsto no </w:t>
      </w:r>
      <w:r w:rsidRPr="00C509C5">
        <w:rPr>
          <w:rFonts w:asciiTheme="minorHAnsi" w:hAnsiTheme="minorHAnsi" w:cstheme="minorHAnsi"/>
          <w:i/>
          <w:iCs/>
          <w:color w:val="000000"/>
        </w:rPr>
        <w:t>caput</w:t>
      </w:r>
      <w:r w:rsidRPr="00C509C5">
        <w:rPr>
          <w:rFonts w:asciiTheme="minorHAnsi" w:hAnsiTheme="minorHAnsi" w:cstheme="minorHAnsi"/>
          <w:color w:val="000000"/>
        </w:rPr>
        <w:t xml:space="preserve"> e parágrafos do art. 158 da Lei nº 14.133, de 2021, para as penalidades de impedimento de licitar e contratar e de declaração de inidoneidade para licitar ou contratar.</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Na aplicação das sanções serão considerados (art. 156, §1º,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natureza e a gravidade da infração cometida;</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peculiaridades do caso concreto;</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circunstâncias agravantes ou atenuantes;</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os danos que dela provierem para o Contratante; e</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implantação ou o aperfeiçoamento de programa de integridade, conforme normas e orientações dos órgãos de controle.</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O Contratante deverá, no prazo máximo 15 (quinze) dias úteis, contado da data de aplicação da sanção, informar e manter atualizados os dados relativos às sanções por ela aplicadas, para fins </w:t>
      </w:r>
      <w:r w:rsidRPr="00C509C5">
        <w:rPr>
          <w:rFonts w:asciiTheme="minorHAnsi" w:hAnsiTheme="minorHAnsi" w:cstheme="minorHAnsi"/>
          <w:color w:val="000000"/>
        </w:rPr>
        <w:lastRenderedPageBreak/>
        <w:t>de publicidade no CEIS e no CNEP, instituídos no âmbito do Poder Executivo Federal. (art. 161 da Lei nº 14.133, de 2021).</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sanções de impedimento de licitar e contratar e declaração de inidoneidade para licitar ou contratar são passíveis de reabilitação na forma do art. 163 da Lei nº 14.133, de 2021.</w:t>
      </w:r>
    </w:p>
    <w:p w:rsidR="00D95EB3" w:rsidRPr="00C509C5" w:rsidRDefault="00D95EB3">
      <w:pPr>
        <w:pStyle w:val="PargrafodaLista"/>
        <w:numPr>
          <w:ilvl w:val="1"/>
          <w:numId w:val="3"/>
        </w:numPr>
        <w:spacing w:after="240"/>
        <w:ind w:left="-567" w:firstLine="0"/>
        <w:jc w:val="both"/>
        <w:rPr>
          <w:rFonts w:asciiTheme="minorHAnsi" w:hAnsiTheme="minorHAnsi" w:cstheme="minorHAnsi"/>
          <w:sz w:val="24"/>
          <w:szCs w:val="22"/>
        </w:rPr>
      </w:pPr>
      <w:r w:rsidRPr="00C509C5">
        <w:rPr>
          <w:rFonts w:asciiTheme="minorHAnsi" w:hAnsiTheme="minorHAnsi" w:cstheme="minorHAnsi"/>
          <w:sz w:val="24"/>
          <w:szCs w:val="22"/>
        </w:rPr>
        <w:t xml:space="preserve">Em atenção ao princípio da proporcionalidade, na estipulação das sanções, a autoridade competente, deverá considerar a gravidade da conduta do infrator, o caráter educativo da pena, o grau de comprometimento do interesse público e o prejuízo pecuniário decorrente das irregularidades constatadas, bem como alicerçar-se na análise jurídica prévia realizada, nos termos do art. 156, </w:t>
      </w:r>
      <w:r w:rsidR="004861E5" w:rsidRPr="00C509C5">
        <w:rPr>
          <w:rFonts w:asciiTheme="minorHAnsi" w:hAnsiTheme="minorHAnsi" w:cstheme="minorHAnsi"/>
          <w:sz w:val="24"/>
          <w:szCs w:val="22"/>
        </w:rPr>
        <w:t>§6</w:t>
      </w:r>
      <w:r w:rsidRPr="00C509C5">
        <w:rPr>
          <w:rFonts w:asciiTheme="minorHAnsi" w:hAnsiTheme="minorHAnsi" w:cstheme="minorHAnsi"/>
          <w:sz w:val="24"/>
          <w:szCs w:val="22"/>
        </w:rPr>
        <w:t>º da Lei nº 14.133/21.</w:t>
      </w:r>
    </w:p>
    <w:p w:rsidR="00FF2F16" w:rsidRPr="00C509C5" w:rsidRDefault="00D95EB3">
      <w:pPr>
        <w:pStyle w:val="PargrafodaLista"/>
        <w:numPr>
          <w:ilvl w:val="1"/>
          <w:numId w:val="3"/>
        </w:numPr>
        <w:ind w:left="-567" w:firstLine="0"/>
        <w:jc w:val="both"/>
        <w:rPr>
          <w:rFonts w:asciiTheme="minorHAnsi" w:hAnsiTheme="minorHAnsi" w:cstheme="minorHAnsi"/>
          <w:sz w:val="24"/>
          <w:szCs w:val="22"/>
        </w:rPr>
      </w:pPr>
      <w:r w:rsidRPr="00C509C5">
        <w:rPr>
          <w:rFonts w:asciiTheme="minorHAnsi" w:hAnsiTheme="minorHAnsi" w:cstheme="minorHAnsi"/>
          <w:sz w:val="24"/>
          <w:szCs w:val="22"/>
        </w:rPr>
        <w:t>Em caso de descumprimento das disposições dispostas na Lei nº 13.709/2018 (Lei Geral de Proteção de Dados), será remetida representação à Agência Nacional de Proteção de Dados (ANPD), que poderá aplicar as sanções administrativas dispostas no art. 52 da respectiva Lei.</w:t>
      </w:r>
    </w:p>
    <w:p w:rsidR="0090449F" w:rsidRPr="00C509C5" w:rsidRDefault="0090449F" w:rsidP="00E66F89">
      <w:pPr>
        <w:rPr>
          <w:rFonts w:asciiTheme="minorHAnsi" w:hAnsiTheme="minorHAnsi" w:cstheme="minorHAnsi"/>
          <w:szCs w:val="22"/>
        </w:rPr>
      </w:pPr>
    </w:p>
    <w:p w:rsidR="0090449F" w:rsidRPr="00C509C5" w:rsidRDefault="00E66F89" w:rsidP="00A51BEB">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CLÁUSULA DÉCIMA SEGUNDA – DA EXTINÇÃO CONTRATUAL</w:t>
      </w:r>
    </w:p>
    <w:p w:rsidR="001D3AD6" w:rsidRPr="00C509C5" w:rsidRDefault="001D3AD6">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cumpridas as obrigações de ambas as partes, ainda que isso ocorra antes do prazo estipulado para tanto.</w:t>
      </w:r>
    </w:p>
    <w:p w:rsidR="001D3AD6" w:rsidRPr="00C509C5" w:rsidRDefault="001D3AD6">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Se as obrigações não forem cumpridas no prazo estipulado, a vigência ficará prorrogada até a conclusão do objeto, caso em que deverá a Administração providenciar a readequação do cronograma fixado para o contrato.</w:t>
      </w:r>
    </w:p>
    <w:p w:rsidR="001D3AD6" w:rsidRPr="00C509C5" w:rsidRDefault="001D3AD6">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Quando a não conclusão do contrato referida no item anterior decorrer de culpa do Contratado:</w:t>
      </w:r>
    </w:p>
    <w:p w:rsidR="001D3AD6" w:rsidRPr="00C509C5" w:rsidRDefault="001D3AD6">
      <w:pPr>
        <w:pStyle w:val="NormalWeb"/>
        <w:numPr>
          <w:ilvl w:val="3"/>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ficará ele constituído em mora, sendo-lhe aplicáveis as respectivas sanções administrativas; e</w:t>
      </w:r>
    </w:p>
    <w:p w:rsidR="001D3AD6" w:rsidRPr="00C509C5" w:rsidRDefault="001D3AD6">
      <w:pPr>
        <w:pStyle w:val="NormalWeb"/>
        <w:numPr>
          <w:ilvl w:val="3"/>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poderá a Administração optar pela extinção do contrato e, nesse caso, adotará as medidas admitidas em lei para a continuidade da execução contratual.</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Utilizar a redação acima para os contratos não contínuos por escopo. </w:t>
      </w:r>
    </w:p>
    <w:p w:rsidR="001D3AD6" w:rsidRPr="00C509C5" w:rsidRDefault="001D3AD6" w:rsidP="001D3AD6">
      <w:pPr>
        <w:pStyle w:val="NormalWeb"/>
        <w:spacing w:before="120" w:beforeAutospacing="0" w:after="120" w:afterAutospacing="0"/>
        <w:ind w:left="-567"/>
        <w:jc w:val="both"/>
        <w:rPr>
          <w:rFonts w:asciiTheme="minorHAnsi" w:hAnsiTheme="minorHAnsi" w:cstheme="minorHAnsi"/>
          <w:b/>
          <w:iCs/>
          <w:color w:val="FF0000"/>
        </w:rPr>
      </w:pPr>
      <w:r w:rsidRPr="00C509C5">
        <w:rPr>
          <w:rFonts w:asciiTheme="minorHAnsi" w:hAnsiTheme="minorHAnsi" w:cstheme="minorHAnsi"/>
          <w:b/>
          <w:iCs/>
          <w:color w:val="FF0000"/>
        </w:rPr>
        <w:t>OU</w:t>
      </w:r>
    </w:p>
    <w:p w:rsidR="001D3AD6" w:rsidRPr="00C509C5" w:rsidRDefault="001D3AD6">
      <w:pPr>
        <w:pStyle w:val="PargrafodaLista"/>
        <w:numPr>
          <w:ilvl w:val="0"/>
          <w:numId w:val="14"/>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PargrafodaLista"/>
        <w:numPr>
          <w:ilvl w:val="0"/>
          <w:numId w:val="14"/>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NormalWeb"/>
        <w:numPr>
          <w:ilvl w:val="1"/>
          <w:numId w:val="16"/>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vencido o prazo nele estipulado, independentemente de terem sido cumpridas ou não as obrigações de ambas as partes contratantes.</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Utilizar a redação acima para os contratos não contínuos a termo.</w:t>
      </w:r>
    </w:p>
    <w:p w:rsidR="001D3AD6" w:rsidRPr="00C509C5" w:rsidRDefault="001D3AD6" w:rsidP="001D3AD6">
      <w:pPr>
        <w:pStyle w:val="NormalWeb"/>
        <w:spacing w:before="120" w:beforeAutospacing="0" w:after="120" w:afterAutospacing="0"/>
        <w:ind w:left="-567"/>
        <w:jc w:val="both"/>
        <w:rPr>
          <w:rFonts w:asciiTheme="minorHAnsi" w:hAnsiTheme="minorHAnsi" w:cstheme="minorHAnsi"/>
          <w:b/>
          <w:bCs/>
          <w:color w:val="FF0000"/>
        </w:rPr>
      </w:pPr>
      <w:r w:rsidRPr="00C509C5">
        <w:rPr>
          <w:rFonts w:asciiTheme="minorHAnsi" w:hAnsiTheme="minorHAnsi" w:cstheme="minorHAnsi"/>
          <w:b/>
          <w:bCs/>
          <w:color w:val="FF0000"/>
        </w:rPr>
        <w:t>OU</w:t>
      </w:r>
    </w:p>
    <w:p w:rsidR="001D3AD6" w:rsidRPr="00C509C5" w:rsidRDefault="001D3AD6">
      <w:pPr>
        <w:pStyle w:val="PargrafodaLista"/>
        <w:numPr>
          <w:ilvl w:val="0"/>
          <w:numId w:val="15"/>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PargrafodaLista"/>
        <w:numPr>
          <w:ilvl w:val="0"/>
          <w:numId w:val="15"/>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vencido o prazo nele estipulado, independentemente de terem sido cumpridas ou não as obrigações de ambas as partes contratantes.</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lastRenderedPageBreak/>
        <w:t>O contrato pode ser extinto antes do prazo nele fixado, sem ônus para o Contratante, quando esta não dispuser de créditos orçamentários para sua continuidade ou quando entender que o contrato não mais lhe oferece vantagem.</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A extinção nesta hipótese ocorrerá na próxima data de aniversário do contrato, desde que haja a notificação do Contratado pelo Contratante nesse sentido com pelo menos 2 (dois) meses de antecedência daquele dia.</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Caso a notificação da não-continuidade do contrato de que trata este subitem ocorra com menos de 2 (dois) meses da data de aniversário, a extinção contratual ocorrerá após 2 (dois) meses da data da comunicação.</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Utilizar a redação acima para os contratos de serviços contínuos e de aluguel de equipamentos e utilização de programas de informática.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A sistemática do item 12.1.3 decorre do que dispõe o art. 106, III e §1º, da Lei nº 14.133/21. Para a sua compreensão, vale trazer um exemplo: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1) Se a comunicação ao contratado noticiando a rescisão ocorrer até 20 de março (dois meses antes da data de aniversário), a extinção poderá ocorrer na data de aniversário, ou seja, 20 de maio.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2) Se a comunicação se der entre 20 de março e 20 de maio (menos de dois meses), fica garantida a vigência contratual por mais dois meses (portanto, por exemplo, se a notificação for em 20 de abril, a extinção seria em 20 de junho).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3) Por fim, uma comunicação de extinção havida após a data de aniversário só teria efeito no aniversário subsequente, salvo se houver enquadramento na situação “2”.</w:t>
      </w:r>
    </w:p>
    <w:p w:rsidR="00B94D6D" w:rsidRPr="004C6FFF" w:rsidRDefault="00B94D6D" w:rsidP="00B94D6D">
      <w:pPr>
        <w:pStyle w:val="NormalWeb"/>
        <w:spacing w:before="120" w:beforeAutospacing="0" w:after="120" w:afterAutospacing="0"/>
        <w:ind w:left="-567" w:right="0"/>
        <w:jc w:val="both"/>
        <w:rPr>
          <w:rFonts w:asciiTheme="minorHAnsi" w:hAnsiTheme="minorHAnsi" w:cstheme="minorHAnsi"/>
          <w:b/>
          <w:bCs/>
          <w:color w:val="FF0000"/>
        </w:rPr>
      </w:pPr>
      <w:r w:rsidRPr="004C6FFF">
        <w:rPr>
          <w:rFonts w:asciiTheme="minorHAnsi" w:hAnsiTheme="minorHAnsi" w:cstheme="minorHAnsi"/>
          <w:b/>
          <w:bCs/>
          <w:color w:val="FF0000"/>
        </w:rPr>
        <w:t xml:space="preserve">OU </w:t>
      </w:r>
    </w:p>
    <w:p w:rsidR="00B94D6D" w:rsidRDefault="00B94D6D" w:rsidP="00B94D6D">
      <w:pPr>
        <w:pStyle w:val="NormalWeb"/>
        <w:numPr>
          <w:ilvl w:val="1"/>
          <w:numId w:val="16"/>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vencido o prazo nele estipulado</w:t>
      </w:r>
      <w:r>
        <w:rPr>
          <w:rFonts w:asciiTheme="minorHAnsi" w:hAnsiTheme="minorHAnsi" w:cstheme="minorHAnsi"/>
        </w:rPr>
        <w:t xml:space="preserve">, </w:t>
      </w:r>
      <w:r w:rsidRPr="00AE55DC">
        <w:rPr>
          <w:rFonts w:asciiTheme="minorHAnsi" w:hAnsiTheme="minorHAnsi" w:cstheme="minorHAnsi"/>
        </w:rPr>
        <w:t>observado o art. 75, inciso VIII, da Lei n.º 14.133/2021</w:t>
      </w:r>
      <w:r w:rsidRPr="00C509C5">
        <w:rPr>
          <w:rFonts w:asciiTheme="minorHAnsi" w:hAnsiTheme="minorHAnsi" w:cstheme="minorHAnsi"/>
        </w:rPr>
        <w:t>, independentemente de terem sido cumpridas ou não as obrigações de ambas as partes contratante.</w:t>
      </w:r>
    </w:p>
    <w:p w:rsidR="00B94D6D" w:rsidRDefault="00B94D6D" w:rsidP="00B94D6D">
      <w:pPr>
        <w:pStyle w:val="NormalWeb"/>
        <w:numPr>
          <w:ilvl w:val="1"/>
          <w:numId w:val="16"/>
        </w:numPr>
        <w:spacing w:before="120" w:beforeAutospacing="0" w:after="120" w:afterAutospacing="0"/>
        <w:ind w:left="-567" w:right="0" w:firstLine="0"/>
        <w:jc w:val="both"/>
        <w:rPr>
          <w:rFonts w:asciiTheme="minorHAnsi" w:hAnsiTheme="minorHAnsi" w:cstheme="minorHAnsi"/>
        </w:rPr>
      </w:pPr>
      <w:r>
        <w:rPr>
          <w:rFonts w:asciiTheme="minorHAnsi" w:hAnsiTheme="minorHAnsi" w:cstheme="minorHAnsi"/>
        </w:rPr>
        <w:t xml:space="preserve">O contrato será extinto, ainda que não decorrido o prazo de um ano, quando encerrado o procedimento licitatório em curso com o mesmo objeto, com o fim de se formalizar a nova contratação. </w:t>
      </w:r>
    </w:p>
    <w:p w:rsidR="00B94D6D" w:rsidRPr="004A0516" w:rsidRDefault="00B94D6D" w:rsidP="00B94D6D">
      <w:pPr>
        <w:pStyle w:val="NormalWeb"/>
        <w:numPr>
          <w:ilvl w:val="2"/>
          <w:numId w:val="16"/>
        </w:numPr>
        <w:spacing w:before="120" w:beforeAutospacing="0" w:after="120" w:afterAutospacing="0"/>
        <w:ind w:left="-567" w:right="0" w:firstLine="0"/>
        <w:jc w:val="both"/>
        <w:rPr>
          <w:rFonts w:asciiTheme="minorHAnsi" w:hAnsiTheme="minorHAnsi" w:cstheme="minorHAnsi"/>
        </w:rPr>
      </w:pPr>
      <w:r>
        <w:rPr>
          <w:rFonts w:asciiTheme="minorHAnsi" w:hAnsiTheme="minorHAnsi" w:cstheme="minorHAnsi"/>
        </w:rPr>
        <w:t xml:space="preserve">Homologado o procedimento licitatório, o Contratante notificará o CONTRATADO da extinção do contrato, concedendo-lhe o prazo de </w:t>
      </w:r>
      <w:r w:rsidRPr="004A0516">
        <w:rPr>
          <w:rFonts w:asciiTheme="minorHAnsi" w:hAnsiTheme="minorHAnsi" w:cstheme="minorHAnsi"/>
          <w:color w:val="FF0000"/>
        </w:rPr>
        <w:t>(....)</w:t>
      </w:r>
      <w:r>
        <w:rPr>
          <w:rFonts w:asciiTheme="minorHAnsi" w:hAnsiTheme="minorHAnsi" w:cstheme="minorHAnsi"/>
          <w:color w:val="FF0000"/>
        </w:rPr>
        <w:t xml:space="preserve"> dias</w:t>
      </w:r>
      <w:r>
        <w:rPr>
          <w:rFonts w:asciiTheme="minorHAnsi" w:hAnsiTheme="minorHAnsi" w:cstheme="minorHAnsi"/>
        </w:rPr>
        <w:t xml:space="preserve"> para encerrar suas atividades, cujo descumprimento incorrerá em sanção por inexecução parcial do contrato. </w:t>
      </w:r>
    </w:p>
    <w:p w:rsidR="00B94D6D" w:rsidRPr="00C509C5" w:rsidRDefault="00B94D6D" w:rsidP="00B94D6D">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B94D6D" w:rsidRPr="00C509C5" w:rsidRDefault="00B94D6D" w:rsidP="00B94D6D">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Utilizar a redação acima para os contratos </w:t>
      </w:r>
      <w:r>
        <w:rPr>
          <w:rFonts w:asciiTheme="minorHAnsi" w:hAnsiTheme="minorHAnsi" w:cstheme="minorHAnsi"/>
          <w:color w:val="000000"/>
          <w:sz w:val="22"/>
          <w:szCs w:val="22"/>
        </w:rPr>
        <w:t xml:space="preserve">emergenciais, aplicando-se os itens 12.3 e 12.3.1 para os contratos emergenciais que aguardam a realização de procedimento licitatório. </w:t>
      </w: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lastRenderedPageBreak/>
        <w:t>O contrato poderá ser extinto antes de cumpridas as obrigações nele estipuladas, ou antes do prazo nele fixado, por algum dos motivos previstos no art. 137 da Lei nº 14.133, de 2021, bem como amigavelmente, assegurados o contraditório e a ampla defesa.</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Nesta hipótese, aplicam-se também os arts. 138 e 139 da mesma Lei.</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alteração social ou modificação da finalidade ou da estrutura da empresa não ensejará extinção se não restringir sua capacidade de concluir o contrato.</w:t>
      </w:r>
    </w:p>
    <w:p w:rsidR="001D3AD6" w:rsidRPr="00C509C5" w:rsidRDefault="001D3AD6">
      <w:pPr>
        <w:pStyle w:val="NormalWeb"/>
        <w:numPr>
          <w:ilvl w:val="3"/>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 a operação implicar mudança da pessoa jurídica contratada, deverá ser formalizado termo aditivo para alteração subjetiva.</w:t>
      </w: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termo de extinção, sempre que possível, será precedido:</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Balanço dos eventos contratuais já cumpridos ou parcialmente cumpridos;</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Relação dos pagamentos já efetuados e ainda devidos;</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Indenizações e multas.</w:t>
      </w: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A extinção do contrato não configura óbice para o reconhecimento do desequilíbrio econômico-financeiro, hipótese em que será concedida indenização por meio de termo indenizatório.</w:t>
      </w:r>
    </w:p>
    <w:p w:rsidR="001D3AD6" w:rsidRPr="00C509C5" w:rsidRDefault="001D3AD6">
      <w:pPr>
        <w:pStyle w:val="PargrafodaLista"/>
        <w:numPr>
          <w:ilvl w:val="1"/>
          <w:numId w:val="17"/>
        </w:numPr>
        <w:ind w:left="-567" w:firstLine="0"/>
        <w:jc w:val="both"/>
        <w:rPr>
          <w:rFonts w:asciiTheme="minorHAnsi" w:hAnsiTheme="minorHAnsi" w:cstheme="minorHAnsi"/>
          <w:sz w:val="24"/>
          <w:lang w:eastAsia="pt-BR"/>
        </w:rPr>
      </w:pPr>
      <w:r w:rsidRPr="00C509C5">
        <w:rPr>
          <w:rFonts w:asciiTheme="minorHAnsi" w:hAnsiTheme="minorHAnsi" w:cstheme="minorHAnsi"/>
          <w:sz w:val="24"/>
          <w:lang w:eastAsia="pt-BR"/>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rsidR="001D3AD6" w:rsidRPr="00C509C5" w:rsidRDefault="001D3AD6" w:rsidP="001D3AD6">
      <w:pPr>
        <w:pStyle w:val="NormalWeb"/>
        <w:spacing w:before="120" w:beforeAutospacing="0" w:after="120" w:afterAutospacing="0"/>
        <w:ind w:left="-567" w:right="0"/>
        <w:jc w:val="both"/>
        <w:rPr>
          <w:rFonts w:asciiTheme="minorHAnsi" w:hAnsiTheme="minorHAnsi" w:cstheme="minorHAnsi"/>
          <w:color w:val="FF0000"/>
        </w:rPr>
      </w:pPr>
    </w:p>
    <w:p w:rsidR="00E66F89" w:rsidRPr="00C509C5" w:rsidRDefault="001D3AD6" w:rsidP="00A51BEB">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TERCEIRA – DOTAÇÃO ORÇAMENTÁRIA </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despesas decorrentes da presente contratação correrão à conta de recursos específicos consignados no Orçamento Geral do Estado deste exercício, na dotação abaixo discriminada:</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Gestão/Unidade: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Fonte de Recurso: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Programa de Trabalho: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Elemento de Despesa: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Plano Interno: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dotação relativa aos exercícios financeiros subsequentes será indicada após aprovação da Lei Orçamentária respectiva e liberação dos créditos correspondentes, mediante apostilamento.</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
          <w:bCs/>
          <w:color w:val="000000"/>
          <w:sz w:val="22"/>
          <w:szCs w:val="22"/>
        </w:rPr>
      </w:pPr>
      <w:r w:rsidRPr="00C509C5">
        <w:rPr>
          <w:rFonts w:asciiTheme="minorHAnsi" w:hAnsiTheme="minorHAnsi" w:cstheme="minorHAnsi"/>
          <w:b/>
          <w:bCs/>
          <w:color w:val="000000"/>
          <w:sz w:val="22"/>
          <w:szCs w:val="22"/>
        </w:rPr>
        <w:t xml:space="preserve">Nota Explicativa: </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O art. 106, II da Lei nº 14.133, de 2021 prevê para contratações de serviços contínuos que “a Administração deverá atestar, no início da contratação e de cada exercício, a existência de créditos orçamentários vinculados à contratação e a vantagem em sua manutenção”.</w:t>
      </w:r>
    </w:p>
    <w:p w:rsidR="004736D8" w:rsidRPr="00C509C5" w:rsidRDefault="004736D8" w:rsidP="00A51BEB">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color w:val="FFFFFF" w:themeColor="background1"/>
          <w:sz w:val="24"/>
          <w:szCs w:val="24"/>
        </w:rPr>
        <w:lastRenderedPageBreak/>
        <w:t>CLÁUSULA DÉCIMA</w:t>
      </w:r>
      <w:r w:rsidR="002F5E19" w:rsidRPr="00C509C5">
        <w:rPr>
          <w:rFonts w:asciiTheme="minorHAnsi" w:hAnsiTheme="minorHAnsi" w:cstheme="minorHAnsi"/>
          <w:color w:val="FFFFFF" w:themeColor="background1"/>
          <w:sz w:val="24"/>
          <w:szCs w:val="24"/>
        </w:rPr>
        <w:t xml:space="preserve"> QUARTA</w:t>
      </w:r>
      <w:r w:rsidRPr="00C509C5">
        <w:rPr>
          <w:rFonts w:asciiTheme="minorHAnsi" w:hAnsiTheme="minorHAnsi" w:cstheme="minorHAnsi"/>
          <w:color w:val="FFFFFF" w:themeColor="background1"/>
          <w:sz w:val="24"/>
          <w:szCs w:val="24"/>
        </w:rPr>
        <w:t xml:space="preserve"> – CASOS OMISSOS</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Os casos omissos serão decididos pelo Contratante, segundo as disposições contidas na Lei nº 14.133, de 2021 e demais normas aplicáveis e, subsidiariamente, segundo as disposições contidas na Lei nº 8.078, de 1990 – Código de Defesa do Consumidor – e normas e princípios gerais dos contratos.</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rPr>
        <w:t xml:space="preserve">Nota Explicativa:  </w:t>
      </w:r>
      <w:r w:rsidRPr="00C509C5">
        <w:rPr>
          <w:rFonts w:asciiTheme="minorHAnsi" w:hAnsiTheme="minorHAnsi" w:cstheme="minorHAnsi"/>
          <w:color w:val="000000"/>
          <w:sz w:val="22"/>
          <w:szCs w:val="22"/>
        </w:rPr>
        <w:t xml:space="preserve">No Acórdão n.º 2569/2018 – Plenário, o TCU concluiu que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CLÁUSULA DÉCIMA QUINTA – ALTERAÇÕES</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Eventuais alterações contratuais reger-se-ão pela disciplina dos arts. 124 e seguintes da Lei nº 14.133, de 2021.</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Contratado é obrigado a aceitar, nas mesmas condições contratuais, os acréscimos ou supressões que se fizerem necessários, até o limite de 25% (vinte e cinco por cento) do valor inicial atualizado do contrato.</w:t>
      </w:r>
    </w:p>
    <w:p w:rsidR="004736D8" w:rsidRPr="00C509C5" w:rsidRDefault="004736D8">
      <w:pPr>
        <w:pStyle w:val="PargrafodaLista"/>
        <w:numPr>
          <w:ilvl w:val="1"/>
          <w:numId w:val="3"/>
        </w:numPr>
        <w:ind w:left="-567" w:firstLine="0"/>
        <w:rPr>
          <w:rFonts w:asciiTheme="minorHAnsi" w:hAnsiTheme="minorHAnsi" w:cstheme="minorHAnsi"/>
          <w:sz w:val="24"/>
          <w:lang w:eastAsia="pt-BR"/>
        </w:rPr>
      </w:pPr>
      <w:r w:rsidRPr="00C509C5">
        <w:rPr>
          <w:rFonts w:asciiTheme="minorHAnsi" w:hAnsiTheme="minorHAnsi" w:cstheme="minorHAnsi"/>
          <w:sz w:val="24"/>
          <w:lang w:eastAsia="pt-BR"/>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Registros que não caracterizam alteração do contrato poderão ser realizados por simples apostila, dispensada a celebração de termo aditivo, na forma do art. 136 da Lei nº 14.133, de 2021.</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 xml:space="preserve"> CLÁUSULA DÉCIMA SEXTA – PUBLICAÇÃO</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Incumbirá ao Contratante providenciar a publicação deste instrumento </w:t>
      </w:r>
      <w:r w:rsidRPr="00C509C5">
        <w:rPr>
          <w:rFonts w:asciiTheme="minorHAnsi" w:hAnsiTheme="minorHAnsi" w:cstheme="minorHAnsi"/>
        </w:rPr>
        <w:t>no PNCP e no sítio eletrônico oficial do órgão ou entidade.</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
          <w:bCs/>
          <w:color w:val="000000"/>
        </w:rPr>
      </w:pPr>
      <w:r w:rsidRPr="00C509C5">
        <w:rPr>
          <w:rFonts w:asciiTheme="minorHAnsi" w:hAnsiTheme="minorHAnsi" w:cstheme="minorHAnsi"/>
          <w:b/>
          <w:bCs/>
          <w:color w:val="000000"/>
        </w:rPr>
        <w:t xml:space="preserve">Nota Explicativa: </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Cs/>
          <w:color w:val="000000"/>
          <w:sz w:val="22"/>
          <w:szCs w:val="22"/>
        </w:rPr>
      </w:pPr>
      <w:r w:rsidRPr="00C509C5">
        <w:rPr>
          <w:rFonts w:asciiTheme="minorHAnsi" w:hAnsiTheme="minorHAnsi" w:cstheme="minorHAnsi"/>
          <w:bCs/>
          <w:color w:val="000000"/>
          <w:sz w:val="22"/>
          <w:szCs w:val="22"/>
        </w:rPr>
        <w:lastRenderedPageBreak/>
        <w:t>A divulgação no PNCP é condição indispensável para a eficácia do contrato e de seus aditamentos e deverá ocorrer nos prazos previstos no art. 94 da Lei nº 14.133, de 2021.</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 xml:space="preserve">CLÁUSULA DÉCIMA </w:t>
      </w:r>
      <w:r w:rsidR="007E22CA" w:rsidRPr="00C509C5">
        <w:rPr>
          <w:rFonts w:asciiTheme="minorHAnsi" w:hAnsiTheme="minorHAnsi" w:cstheme="minorHAnsi"/>
          <w:b/>
          <w:bCs/>
          <w:color w:val="FFFFFF" w:themeColor="background1"/>
        </w:rPr>
        <w:t xml:space="preserve">SÉTIMA </w:t>
      </w:r>
      <w:r w:rsidRPr="00C509C5">
        <w:rPr>
          <w:rFonts w:asciiTheme="minorHAnsi" w:hAnsiTheme="minorHAnsi" w:cstheme="minorHAnsi"/>
          <w:b/>
          <w:bCs/>
          <w:color w:val="FFFFFF" w:themeColor="background1"/>
        </w:rPr>
        <w:t>– FORO</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 xml:space="preserve">Fica eleito o foro da comarca de </w:t>
      </w:r>
      <w:r w:rsidR="007E22CA" w:rsidRPr="00C509C5">
        <w:rPr>
          <w:rFonts w:asciiTheme="minorHAnsi" w:hAnsiTheme="minorHAnsi" w:cstheme="minorHAnsi"/>
        </w:rPr>
        <w:t>Macapá</w:t>
      </w:r>
      <w:r w:rsidRPr="00C509C5">
        <w:rPr>
          <w:rFonts w:asciiTheme="minorHAnsi" w:hAnsiTheme="minorHAnsi" w:cstheme="minorHAnsi"/>
        </w:rPr>
        <w:t xml:space="preserve">, </w:t>
      </w:r>
      <w:r w:rsidR="007E22CA" w:rsidRPr="00C509C5">
        <w:rPr>
          <w:rFonts w:asciiTheme="minorHAnsi" w:hAnsiTheme="minorHAnsi" w:cstheme="minorHAnsi"/>
        </w:rPr>
        <w:t>Amapá</w:t>
      </w:r>
      <w:r w:rsidRPr="00C509C5">
        <w:rPr>
          <w:rFonts w:asciiTheme="minorHAnsi" w:hAnsiTheme="minorHAnsi" w:cstheme="minorHAnsi"/>
        </w:rPr>
        <w:t>, para dirimir os litígios que decorrerem da execução deste Contrato que não possam ser compostos pela conciliação, conforme art. 92, §1º, da Lei nº 14.133, de 2021.</w:t>
      </w:r>
    </w:p>
    <w:p w:rsidR="004736D8" w:rsidRPr="00C509C5" w:rsidRDefault="004736D8" w:rsidP="004736D8">
      <w:pPr>
        <w:spacing w:before="120" w:after="120"/>
        <w:ind w:left="-567"/>
        <w:jc w:val="both"/>
        <w:rPr>
          <w:rFonts w:asciiTheme="minorHAnsi" w:hAnsiTheme="minorHAnsi" w:cstheme="minorHAnsi"/>
        </w:rPr>
      </w:pPr>
    </w:p>
    <w:p w:rsidR="004736D8" w:rsidRPr="00C509C5" w:rsidRDefault="004736D8" w:rsidP="004736D8">
      <w:pPr>
        <w:spacing w:before="120" w:after="120"/>
        <w:ind w:left="-567"/>
        <w:jc w:val="both"/>
        <w:rPr>
          <w:rFonts w:asciiTheme="minorHAnsi" w:hAnsiTheme="minorHAnsi" w:cstheme="minorHAnsi"/>
        </w:rPr>
      </w:pPr>
      <w:r w:rsidRPr="00C509C5">
        <w:rPr>
          <w:rFonts w:asciiTheme="minorHAnsi" w:hAnsiTheme="minorHAnsi" w:cstheme="minorHAnsi"/>
        </w:rPr>
        <w:t>Para firmeza e validade do pactuado, este termo de contrato foi lavrado em 2 (duas) vias de igual teor e forma, o qual, depois de lido e achado em ordem, vai assinado pelos Contratantes.</w:t>
      </w:r>
    </w:p>
    <w:p w:rsidR="007E22CA" w:rsidRPr="00C509C5" w:rsidRDefault="007E22CA" w:rsidP="00A51BEB">
      <w:pPr>
        <w:pStyle w:val="Nivel2"/>
        <w:numPr>
          <w:ilvl w:val="0"/>
          <w:numId w:val="0"/>
        </w:numPr>
        <w:spacing w:afterLines="120" w:line="312" w:lineRule="auto"/>
        <w:ind w:firstLine="709"/>
        <w:rPr>
          <w:rFonts w:asciiTheme="minorHAnsi" w:hAnsiTheme="minorHAnsi" w:cstheme="minorHAnsi"/>
          <w:i/>
          <w:iCs/>
          <w:color w:val="FF0000"/>
        </w:rPr>
      </w:pPr>
    </w:p>
    <w:p w:rsidR="007E22CA" w:rsidRPr="00C509C5" w:rsidRDefault="007E22CA" w:rsidP="00A51BEB">
      <w:pPr>
        <w:pStyle w:val="Nivel2"/>
        <w:numPr>
          <w:ilvl w:val="0"/>
          <w:numId w:val="0"/>
        </w:numPr>
        <w:spacing w:afterLines="120" w:line="312" w:lineRule="auto"/>
        <w:ind w:firstLine="709"/>
        <w:rPr>
          <w:rFonts w:asciiTheme="minorHAnsi" w:hAnsiTheme="minorHAnsi" w:cstheme="minorHAnsi"/>
          <w:i/>
          <w:iCs/>
          <w:color w:val="auto"/>
          <w:sz w:val="24"/>
          <w:szCs w:val="24"/>
        </w:rPr>
      </w:pPr>
      <w:r w:rsidRPr="00C509C5">
        <w:rPr>
          <w:rFonts w:asciiTheme="minorHAnsi" w:hAnsiTheme="minorHAnsi" w:cstheme="minorHAnsi"/>
          <w:i/>
          <w:iCs/>
          <w:color w:val="FF0000"/>
          <w:sz w:val="24"/>
          <w:szCs w:val="24"/>
        </w:rPr>
        <w:t>[Local]</w:t>
      </w:r>
      <w:r w:rsidRPr="00C509C5">
        <w:rPr>
          <w:rFonts w:asciiTheme="minorHAnsi" w:hAnsiTheme="minorHAnsi" w:cstheme="minorHAnsi"/>
          <w:i/>
          <w:iCs/>
          <w:color w:val="auto"/>
          <w:sz w:val="24"/>
          <w:szCs w:val="24"/>
        </w:rPr>
        <w:t>,</w:t>
      </w:r>
      <w:r w:rsidRPr="00C509C5">
        <w:rPr>
          <w:rFonts w:asciiTheme="minorHAnsi" w:hAnsiTheme="minorHAnsi" w:cstheme="minorHAnsi"/>
          <w:i/>
          <w:iCs/>
          <w:color w:val="FF0000"/>
          <w:sz w:val="24"/>
          <w:szCs w:val="24"/>
        </w:rPr>
        <w:t xml:space="preserve"> [dia] </w:t>
      </w:r>
      <w:r w:rsidRPr="00C509C5">
        <w:rPr>
          <w:rFonts w:asciiTheme="minorHAnsi" w:hAnsiTheme="minorHAnsi" w:cstheme="minorHAnsi"/>
          <w:i/>
          <w:iCs/>
          <w:color w:val="auto"/>
          <w:sz w:val="24"/>
          <w:szCs w:val="24"/>
        </w:rPr>
        <w:t>de</w:t>
      </w:r>
      <w:r w:rsidRPr="00C509C5">
        <w:rPr>
          <w:rFonts w:asciiTheme="minorHAnsi" w:hAnsiTheme="minorHAnsi" w:cstheme="minorHAnsi"/>
          <w:i/>
          <w:iCs/>
          <w:color w:val="FF0000"/>
          <w:sz w:val="24"/>
          <w:szCs w:val="24"/>
        </w:rPr>
        <w:t xml:space="preserve"> [mês] </w:t>
      </w:r>
      <w:r w:rsidRPr="00C509C5">
        <w:rPr>
          <w:rFonts w:asciiTheme="minorHAnsi" w:hAnsiTheme="minorHAnsi" w:cstheme="minorHAnsi"/>
          <w:i/>
          <w:iCs/>
          <w:color w:val="auto"/>
          <w:sz w:val="24"/>
          <w:szCs w:val="24"/>
        </w:rPr>
        <w:t>de</w:t>
      </w:r>
      <w:r w:rsidRPr="00C509C5">
        <w:rPr>
          <w:rFonts w:asciiTheme="minorHAnsi" w:hAnsiTheme="minorHAnsi" w:cstheme="minorHAnsi"/>
          <w:i/>
          <w:iCs/>
          <w:color w:val="FF0000"/>
          <w:sz w:val="24"/>
          <w:szCs w:val="24"/>
        </w:rPr>
        <w:t xml:space="preserve"> [ano].</w:t>
      </w:r>
    </w:p>
    <w:p w:rsidR="007E22CA" w:rsidRPr="00C509C5" w:rsidRDefault="007E22CA" w:rsidP="00A51BEB">
      <w:pPr>
        <w:spacing w:before="120" w:afterLines="120" w:line="312" w:lineRule="auto"/>
        <w:ind w:firstLine="709"/>
        <w:jc w:val="center"/>
        <w:rPr>
          <w:rFonts w:asciiTheme="minorHAnsi" w:hAnsiTheme="minorHAnsi" w:cstheme="minorHAnsi"/>
          <w:bCs/>
        </w:rPr>
      </w:pPr>
      <w:r w:rsidRPr="00C509C5">
        <w:rPr>
          <w:rFonts w:asciiTheme="minorHAnsi" w:hAnsiTheme="minorHAnsi" w:cstheme="minorHAnsi"/>
          <w:bCs/>
        </w:rPr>
        <w:t>_________________________</w:t>
      </w:r>
    </w:p>
    <w:p w:rsidR="007E22CA" w:rsidRPr="00C509C5" w:rsidRDefault="007E22CA" w:rsidP="00A51BEB">
      <w:pPr>
        <w:spacing w:before="120" w:afterLines="120" w:line="312" w:lineRule="auto"/>
        <w:ind w:firstLine="709"/>
        <w:jc w:val="center"/>
        <w:rPr>
          <w:rFonts w:asciiTheme="minorHAnsi" w:hAnsiTheme="minorHAnsi" w:cstheme="minorHAnsi"/>
          <w:bCs/>
        </w:rPr>
      </w:pPr>
      <w:r w:rsidRPr="00C509C5">
        <w:rPr>
          <w:rFonts w:asciiTheme="minorHAnsi" w:hAnsiTheme="minorHAnsi" w:cstheme="minorHAnsi"/>
          <w:bCs/>
        </w:rPr>
        <w:t>Representante legal do CONTRATANTE</w:t>
      </w:r>
    </w:p>
    <w:p w:rsidR="007E22CA" w:rsidRPr="00C509C5" w:rsidRDefault="007E22CA" w:rsidP="00A51BEB">
      <w:pPr>
        <w:spacing w:before="120" w:afterLines="120" w:line="312" w:lineRule="auto"/>
        <w:ind w:firstLine="709"/>
        <w:jc w:val="center"/>
        <w:rPr>
          <w:rFonts w:asciiTheme="minorHAnsi" w:hAnsiTheme="minorHAnsi" w:cstheme="minorHAnsi"/>
        </w:rPr>
      </w:pPr>
      <w:r w:rsidRPr="00C509C5">
        <w:rPr>
          <w:rFonts w:asciiTheme="minorHAnsi" w:hAnsiTheme="minorHAnsi" w:cstheme="minorHAnsi"/>
        </w:rPr>
        <w:t>_________________________</w:t>
      </w:r>
    </w:p>
    <w:p w:rsidR="007E22CA" w:rsidRPr="00C509C5" w:rsidRDefault="007E22CA" w:rsidP="00A51BEB">
      <w:pPr>
        <w:spacing w:before="120" w:afterLines="120" w:line="312" w:lineRule="auto"/>
        <w:ind w:firstLine="709"/>
        <w:jc w:val="center"/>
        <w:rPr>
          <w:rFonts w:asciiTheme="minorHAnsi" w:hAnsiTheme="minorHAnsi" w:cstheme="minorHAnsi"/>
        </w:rPr>
      </w:pPr>
      <w:r w:rsidRPr="00C509C5">
        <w:rPr>
          <w:rFonts w:asciiTheme="minorHAnsi" w:hAnsiTheme="minorHAnsi" w:cstheme="minorHAnsi"/>
          <w:bCs/>
        </w:rPr>
        <w:t>Representante</w:t>
      </w:r>
      <w:r w:rsidRPr="00C509C5">
        <w:rPr>
          <w:rFonts w:asciiTheme="minorHAnsi" w:hAnsiTheme="minorHAnsi" w:cstheme="minorHAnsi"/>
        </w:rPr>
        <w:t xml:space="preserve"> legal do CONTRATADO</w:t>
      </w:r>
    </w:p>
    <w:p w:rsidR="007E22CA" w:rsidRPr="00C509C5" w:rsidRDefault="007E22CA" w:rsidP="00A51BEB">
      <w:pPr>
        <w:spacing w:before="120" w:afterLines="120" w:line="312" w:lineRule="auto"/>
        <w:ind w:firstLine="709"/>
        <w:jc w:val="both"/>
        <w:rPr>
          <w:rFonts w:asciiTheme="minorHAnsi" w:hAnsiTheme="minorHAnsi" w:cstheme="minorHAnsi"/>
          <w:i/>
          <w:iCs/>
          <w:color w:val="FF0000"/>
        </w:rPr>
      </w:pPr>
      <w:r w:rsidRPr="00C509C5">
        <w:rPr>
          <w:rFonts w:asciiTheme="minorHAnsi" w:hAnsiTheme="minorHAnsi" w:cstheme="minorHAnsi"/>
          <w:i/>
          <w:iCs/>
          <w:color w:val="FF0000"/>
        </w:rPr>
        <w:t>TESTEMUNHAS:</w:t>
      </w:r>
    </w:p>
    <w:p w:rsidR="007E22CA" w:rsidRPr="00C509C5" w:rsidRDefault="007E22CA" w:rsidP="00A51BEB">
      <w:pPr>
        <w:spacing w:before="120" w:afterLines="120" w:line="312" w:lineRule="auto"/>
        <w:ind w:firstLine="709"/>
        <w:rPr>
          <w:rFonts w:asciiTheme="minorHAnsi" w:hAnsiTheme="minorHAnsi" w:cstheme="minorHAnsi"/>
          <w:i/>
          <w:iCs/>
          <w:color w:val="FF0000"/>
        </w:rPr>
      </w:pPr>
      <w:r w:rsidRPr="00C509C5">
        <w:rPr>
          <w:rFonts w:asciiTheme="minorHAnsi" w:hAnsiTheme="minorHAnsi" w:cstheme="minorHAnsi"/>
          <w:i/>
          <w:iCs/>
          <w:color w:val="FF0000"/>
        </w:rPr>
        <w:t>1-</w:t>
      </w:r>
    </w:p>
    <w:p w:rsidR="007E22CA" w:rsidRPr="00C509C5" w:rsidRDefault="007E22CA" w:rsidP="00A51BEB">
      <w:pPr>
        <w:spacing w:before="120" w:afterLines="120" w:line="312" w:lineRule="auto"/>
        <w:ind w:firstLine="709"/>
        <w:rPr>
          <w:rFonts w:asciiTheme="minorHAnsi" w:hAnsiTheme="minorHAnsi" w:cstheme="minorHAnsi"/>
          <w:i/>
          <w:iCs/>
          <w:color w:val="FF0000"/>
        </w:rPr>
      </w:pPr>
      <w:r w:rsidRPr="00C509C5">
        <w:rPr>
          <w:rFonts w:asciiTheme="minorHAnsi" w:hAnsiTheme="minorHAnsi" w:cstheme="minorHAnsi"/>
          <w:i/>
          <w:iCs/>
          <w:color w:val="FF0000"/>
        </w:rPr>
        <w:t xml:space="preserve">2- </w:t>
      </w:r>
    </w:p>
    <w:p w:rsidR="002F5E19" w:rsidRPr="00C509C5" w:rsidRDefault="002F5E19" w:rsidP="002F5E19">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rPr>
        <w:t xml:space="preserve">Nota Explicativa: </w:t>
      </w:r>
      <w:r w:rsidRPr="00C509C5">
        <w:rPr>
          <w:rFonts w:asciiTheme="minorHAnsi" w:hAnsiTheme="minorHAnsi" w:cstheme="minorHAnsi"/>
          <w:color w:val="000000"/>
          <w:sz w:val="22"/>
          <w:szCs w:val="22"/>
        </w:rPr>
        <w:t>É recomendável que, além da assinatura do responsável legal do CONTRATANTE e do CONTRATADO, conste a de duas testemunhas para atender o disposto no art. 784, III do CPC,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rsidR="002F5E19" w:rsidRPr="00C509C5" w:rsidRDefault="002F5E19" w:rsidP="002F5E19">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Vide: Nota n. 00013/2021/DECOR/CGU/AGU e respectivos Despachos de Aprovação - NUP 23282.002192/2019-93.</w:t>
      </w:r>
    </w:p>
    <w:p w:rsidR="002F5E19" w:rsidRPr="00C509C5" w:rsidRDefault="002F5E19" w:rsidP="002F5E19">
      <w:pPr>
        <w:pStyle w:val="Textodecomentrio"/>
        <w:rPr>
          <w:rFonts w:asciiTheme="minorHAnsi" w:hAnsiTheme="minorHAnsi" w:cstheme="minorHAnsi"/>
          <w:i/>
          <w:iCs/>
          <w:color w:val="000000"/>
        </w:rPr>
      </w:pPr>
    </w:p>
    <w:p w:rsidR="00194FE5" w:rsidRPr="00C509C5" w:rsidRDefault="00194FE5" w:rsidP="002F5E19">
      <w:pPr>
        <w:pStyle w:val="Textodecomentrio"/>
        <w:rPr>
          <w:rFonts w:asciiTheme="minorHAnsi" w:hAnsiTheme="minorHAnsi" w:cstheme="minorHAnsi"/>
          <w:i/>
          <w:iCs/>
          <w:color w:val="000000"/>
        </w:rPr>
      </w:pPr>
    </w:p>
    <w:p w:rsidR="00194FE5" w:rsidRPr="00C509C5" w:rsidRDefault="00194FE5" w:rsidP="002F5E19">
      <w:pPr>
        <w:pStyle w:val="Textodecomentrio"/>
        <w:rPr>
          <w:rFonts w:asciiTheme="minorHAnsi" w:hAnsiTheme="minorHAnsi" w:cstheme="minorHAnsi"/>
          <w:i/>
          <w:iCs/>
          <w:color w:val="000000"/>
        </w:rPr>
      </w:pPr>
    </w:p>
    <w:p w:rsidR="00194FE5" w:rsidRPr="00C509C5" w:rsidRDefault="00A13216" w:rsidP="002F5E19">
      <w:pPr>
        <w:pStyle w:val="Textodecomentrio"/>
        <w:rPr>
          <w:rFonts w:asciiTheme="minorHAnsi" w:hAnsiTheme="minorHAnsi" w:cstheme="minorHAnsi"/>
          <w:i/>
          <w:iCs/>
          <w:color w:val="000000"/>
        </w:rPr>
      </w:pPr>
      <w:r w:rsidRPr="00A13216">
        <w:rPr>
          <w:rFonts w:asciiTheme="minorHAnsi" w:hAnsiTheme="minorHAnsi" w:cstheme="minorHAnsi"/>
          <w:noProof/>
        </w:rPr>
      </w:r>
      <w:r w:rsidRPr="00A13216">
        <w:rPr>
          <w:rFonts w:asciiTheme="minorHAnsi" w:hAnsiTheme="minorHAnsi" w:cstheme="minorHAnsi"/>
          <w:noProof/>
        </w:rPr>
        <w:pict>
          <v:rect id="Retângulo 4" o:spid="_x0000_s2050"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wrap type="none"/>
            <w10:anchorlock/>
          </v:rect>
        </w:pict>
      </w:r>
    </w:p>
    <w:sectPr w:rsidR="00194FE5" w:rsidRPr="00C509C5" w:rsidSect="00196767">
      <w:headerReference w:type="default" r:id="rId10"/>
      <w:footerReference w:type="even" r:id="rId11"/>
      <w:footerReference w:type="default" r:id="rId12"/>
      <w:pgSz w:w="11906" w:h="16838"/>
      <w:pgMar w:top="1792" w:right="1133" w:bottom="1418" w:left="1701" w:header="705" w:footer="5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3AC" w:rsidRDefault="00D113AC">
      <w:r>
        <w:separator/>
      </w:r>
    </w:p>
  </w:endnote>
  <w:endnote w:type="continuationSeparator" w:id="1">
    <w:p w:rsidR="00D113AC" w:rsidRDefault="00D113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ideel">
    <w:altName w:val="Cambria"/>
    <w:charset w:val="00"/>
    <w:family w:val="roman"/>
    <w:pitch w:val="default"/>
    <w:sig w:usb0="00000000" w:usb1="00000000" w:usb2="00000000" w:usb3="00000000" w:csb0="00000001" w:csb1="00000000"/>
  </w:font>
  <w:font w:name="Frugal Sans">
    <w:altName w:val="Calibri"/>
    <w:charset w:val="00"/>
    <w:family w:val="swiss"/>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erlin Sans FB">
    <w:panose1 w:val="020E0602020502020306"/>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Palatino Linotype">
    <w:panose1 w:val="02040502050505030304"/>
    <w:charset w:val="00"/>
    <w:family w:val="roman"/>
    <w:pitch w:val="variable"/>
    <w:sig w:usb0="E0000287" w:usb1="40000013" w:usb2="00000000" w:usb3="00000000" w:csb0="0000019F" w:csb1="00000000"/>
  </w:font>
  <w:font w:name="a">
    <w:altName w:val="Times New Roman"/>
    <w:charset w:val="00"/>
    <w:family w:val="roman"/>
    <w:pitch w:val="default"/>
    <w:sig w:usb0="00000000" w:usb1="00000000" w:usb2="00000000" w:usb3="00000000" w:csb0="00000000" w:csb1="00000000"/>
  </w:font>
  <w:font w:name="Liberation Sans">
    <w:altName w:val="Segoe Print"/>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roman"/>
    <w:notTrueType/>
    <w:pitch w:val="default"/>
    <w:sig w:usb0="00000000" w:usb1="00000000" w:usb2="00000000" w:usb3="00000000" w:csb0="00000000" w:csb1="00000000"/>
  </w:font>
  <w:font w:name="Ecofont_Spranq_eco_Sans">
    <w:altName w:val="Calibri"/>
    <w:charset w:val="00"/>
    <w:family w:val="swiss"/>
    <w:pitch w:val="variable"/>
    <w:sig w:usb0="800000AF" w:usb1="1000204A"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58" w:rsidRDefault="00A13216">
    <w:pPr>
      <w:pStyle w:val="Rodap"/>
      <w:framePr w:wrap="around" w:vAnchor="text" w:hAnchor="margin" w:xAlign="right" w:y="1"/>
      <w:rPr>
        <w:rStyle w:val="Nmerodepgina"/>
      </w:rPr>
    </w:pPr>
    <w:r>
      <w:rPr>
        <w:rStyle w:val="Nmerodepgina"/>
      </w:rPr>
      <w:fldChar w:fldCharType="begin"/>
    </w:r>
    <w:r w:rsidR="00A51BEB">
      <w:rPr>
        <w:rStyle w:val="Nmerodepgina"/>
      </w:rPr>
      <w:instrText xml:space="preserve">PAGE  </w:instrText>
    </w:r>
    <w:r>
      <w:rPr>
        <w:rStyle w:val="Nmerodepgina"/>
      </w:rPr>
      <w:fldChar w:fldCharType="end"/>
    </w:r>
  </w:p>
  <w:p w:rsidR="00220B58" w:rsidRDefault="00220B58">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58" w:rsidRDefault="00A13216">
    <w:pPr>
      <w:pStyle w:val="Rodap"/>
      <w:framePr w:wrap="around" w:vAnchor="text" w:hAnchor="margin" w:xAlign="right" w:y="1"/>
      <w:rPr>
        <w:rStyle w:val="Nmerodepgina"/>
        <w:rFonts w:ascii="Calibri" w:hAnsi="Calibri" w:cs="Calibri"/>
        <w:sz w:val="16"/>
        <w:szCs w:val="16"/>
      </w:rPr>
    </w:pPr>
    <w:r>
      <w:rPr>
        <w:rStyle w:val="Nmerodepgina"/>
        <w:rFonts w:ascii="Calibri" w:hAnsi="Calibri" w:cs="Calibri"/>
        <w:sz w:val="16"/>
        <w:szCs w:val="16"/>
      </w:rPr>
      <w:fldChar w:fldCharType="begin"/>
    </w:r>
    <w:r w:rsidR="00A51BEB">
      <w:rPr>
        <w:rStyle w:val="Nmerodepgina"/>
        <w:rFonts w:ascii="Calibri" w:hAnsi="Calibri" w:cs="Calibri"/>
        <w:sz w:val="16"/>
        <w:szCs w:val="16"/>
      </w:rPr>
      <w:instrText xml:space="preserve">PAGE  </w:instrText>
    </w:r>
    <w:r>
      <w:rPr>
        <w:rStyle w:val="Nmerodepgina"/>
        <w:rFonts w:ascii="Calibri" w:hAnsi="Calibri" w:cs="Calibri"/>
        <w:sz w:val="16"/>
        <w:szCs w:val="16"/>
      </w:rPr>
      <w:fldChar w:fldCharType="separate"/>
    </w:r>
    <w:r w:rsidR="00A51BEB">
      <w:rPr>
        <w:rStyle w:val="Nmerodepgina"/>
        <w:rFonts w:ascii="Calibri" w:hAnsi="Calibri" w:cs="Calibri"/>
        <w:noProof/>
        <w:sz w:val="16"/>
        <w:szCs w:val="16"/>
      </w:rPr>
      <w:t>2</w:t>
    </w:r>
    <w:r>
      <w:rPr>
        <w:rStyle w:val="Nmerodepgina"/>
        <w:rFonts w:ascii="Calibri" w:hAnsi="Calibri" w:cs="Calibri"/>
        <w:sz w:val="16"/>
        <w:szCs w:val="16"/>
      </w:rPr>
      <w:fldChar w:fldCharType="end"/>
    </w:r>
  </w:p>
  <w:p w:rsidR="00220B58" w:rsidRDefault="00A13216">
    <w:pPr>
      <w:jc w:val="center"/>
      <w:rPr>
        <w:rFonts w:ascii="Arial" w:hAnsi="Arial" w:cs="Arial"/>
        <w:sz w:val="22"/>
      </w:rPr>
    </w:pPr>
    <w:r w:rsidRPr="00A13216">
      <w:rPr>
        <w:noProof/>
      </w:rPr>
      <w:pict>
        <v:group id="Agrupar 1" o:spid="_x0000_s1026" style="position:absolute;left:0;text-align:left;margin-left:16.5pt;margin-top:772.1pt;width:528.4pt;height:49.45pt;z-index:-251652096;mso-position-horizontal-relative:page;mso-position-vertical-relative:page;mso-width-relative:margin" coordorigin="-991,15703" coordsize="12458,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47;top:15703;width:10920;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">
            <v:imagedata r:id="rId1" o:title=""/>
          </v:shape>
          <v:shapetype id="_x0000_t202" coordsize="21600,21600" o:spt="202" path="m,l,21600r21600,l21600,xe">
            <v:stroke joinstyle="miter"/>
            <v:path gradientshapeok="t" o:connecttype="rect"/>
          </v:shapetype>
          <v:shape id="Text Box 5" o:spid="_x0000_s1028" type="#_x0000_t202" style="position:absolute;left:-991;top:15703;width:11158;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220B58" w:rsidRDefault="00220B58">
                  <w:pPr>
                    <w:rPr>
                      <w:sz w:val="18"/>
                    </w:rPr>
                  </w:pPr>
                </w:p>
                <w:p w:rsidR="00220B58" w:rsidRDefault="00220B58">
                  <w:pPr>
                    <w:rPr>
                      <w:rFonts w:ascii="Microsoft Sans Serif" w:hAnsi="Microsoft Sans Serif"/>
                      <w:w w:val="85"/>
                      <w:sz w:val="16"/>
                    </w:rPr>
                  </w:pPr>
                </w:p>
                <w:p w:rsidR="00220B58" w:rsidRDefault="00220B58">
                  <w:pPr>
                    <w:jc w:val="center"/>
                    <w:rPr>
                      <w:rFonts w:ascii="Microsoft Sans Serif" w:hAnsi="Microsoft Sans Serif"/>
                      <w:w w:val="85"/>
                      <w:sz w:val="16"/>
                    </w:rPr>
                  </w:pPr>
                </w:p>
                <w:p w:rsidR="00220B58" w:rsidRDefault="00220B58">
                  <w:pPr>
                    <w:jc w:val="center"/>
                    <w:rPr>
                      <w:rFonts w:ascii="Microsoft Sans Serif" w:hAnsi="Microsoft Sans Serif"/>
                      <w:w w:val="85"/>
                      <w:sz w:val="16"/>
                    </w:rPr>
                  </w:pPr>
                </w:p>
                <w:p w:rsidR="00220B58" w:rsidRDefault="00A51BEB">
                  <w:pPr>
                    <w:jc w:val="center"/>
                    <w:rPr>
                      <w:rFonts w:ascii="Calibri" w:hAnsi="Calibri" w:cs="Calibri"/>
                    </w:rPr>
                  </w:pPr>
                  <w:r>
                    <w:rPr>
                      <w:rFonts w:ascii="Calibri" w:hAnsi="Calibri" w:cs="Calibri"/>
                      <w:w w:val="85"/>
                      <w:sz w:val="16"/>
                    </w:rPr>
                    <w:t>Av.Antônio Coelhode Carvalho, nº 396– Bairro:Centro–Macapá/AP,CEP:68.900-015-Tel.:(096)3131-2812</w:t>
                  </w:r>
                </w:p>
                <w:p w:rsidR="00220B58" w:rsidRDefault="00220B58">
                  <w:pPr>
                    <w:spacing w:before="11"/>
                    <w:rPr>
                      <w:sz w:val="18"/>
                    </w:rPr>
                  </w:pPr>
                </w:p>
                <w:p w:rsidR="00220B58" w:rsidRDefault="00220B58">
                  <w:pPr>
                    <w:spacing w:before="11"/>
                    <w:jc w:val="center"/>
                    <w:rPr>
                      <w:sz w:val="18"/>
                    </w:rPr>
                  </w:pPr>
                </w:p>
                <w:p w:rsidR="00220B58" w:rsidRDefault="00220B58">
                  <w:pPr>
                    <w:spacing w:before="11"/>
                    <w:rPr>
                      <w:sz w:val="18"/>
                    </w:rPr>
                  </w:pPr>
                </w:p>
                <w:p w:rsidR="00220B58" w:rsidRDefault="00A51BEB">
                  <w:pPr>
                    <w:spacing w:before="1" w:line="160" w:lineRule="exact"/>
                    <w:jc w:val="right"/>
                    <w:rPr>
                      <w:rFonts w:ascii="Arial MT" w:hAnsi="Arial MT"/>
                      <w:sz w:val="16"/>
                    </w:rPr>
                  </w:pPr>
                  <w:r>
                    <w:rPr>
                      <w:rFonts w:ascii="Arial MT" w:hAnsi="Arial MT"/>
                      <w:color w:val="7F7F7F"/>
                      <w:sz w:val="16"/>
                    </w:rPr>
                    <w:t>Página1de9</w:t>
                  </w:r>
                </w:p>
                <w:p w:rsidR="00220B58" w:rsidRDefault="00A51BEB">
                  <w:pPr>
                    <w:spacing w:line="157" w:lineRule="exact"/>
                    <w:rPr>
                      <w:rFonts w:ascii="Microsoft Sans Serif" w:hAnsi="Microsoft Sans Serif"/>
                      <w:sz w:val="16"/>
                    </w:rPr>
                  </w:pPr>
                  <w:r>
                    <w:rPr>
                      <w:rFonts w:ascii="Microsoft Sans Serif" w:hAnsi="Microsoft Sans Serif"/>
                      <w:w w:val="85"/>
                      <w:sz w:val="16"/>
                    </w:rPr>
                    <w:t>ProcuradoriaGeraldoEstado-Av.Antônio</w:t>
                  </w:r>
                  <w:r>
                    <w:rPr>
                      <w:rFonts w:ascii="Microsoft Sans Serif" w:hAnsi="Microsoft Sans Serif"/>
                      <w:w w:val="85"/>
                      <w:sz w:val="16"/>
                    </w:rPr>
                    <w:t xml:space="preserve"> Coelhode Carvalho, nº 396– Bairro:Centro–Macapá/AP,CEP:68.900-015-Tel.:(096)3131-2813/3131-2828.</w:t>
                  </w:r>
                </w:p>
              </w:txbxContent>
            </v:textbox>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3AC" w:rsidRDefault="00D113AC">
      <w:r>
        <w:separator/>
      </w:r>
    </w:p>
  </w:footnote>
  <w:footnote w:type="continuationSeparator" w:id="1">
    <w:p w:rsidR="00D113AC" w:rsidRDefault="00D113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E5" w:rsidRDefault="00194FE5" w:rsidP="00194FE5">
    <w:pPr>
      <w:ind w:left="2268"/>
      <w:jc w:val="center"/>
      <w:rPr>
        <w:rFonts w:ascii="Calibri" w:hAnsi="Calibri" w:cs="Calibri"/>
        <w:color w:val="17365D"/>
        <w:sz w:val="20"/>
        <w:szCs w:val="16"/>
      </w:rPr>
    </w:pPr>
    <w:r>
      <w:rPr>
        <w:rFonts w:ascii="Calibri" w:hAnsi="Calibri" w:cs="Calibri"/>
        <w:noProof/>
        <w:szCs w:val="20"/>
      </w:rPr>
      <w:drawing>
        <wp:anchor distT="0" distB="0" distL="114300" distR="114300" simplePos="0" relativeHeight="251662336" behindDoc="0" locked="0" layoutInCell="1" allowOverlap="1">
          <wp:simplePos x="0" y="0"/>
          <wp:positionH relativeFrom="column">
            <wp:posOffset>1903095</wp:posOffset>
          </wp:positionH>
          <wp:positionV relativeFrom="paragraph">
            <wp:posOffset>-278765</wp:posOffset>
          </wp:positionV>
          <wp:extent cx="1617980" cy="771525"/>
          <wp:effectExtent l="0" t="0" r="1270" b="9525"/>
          <wp:wrapNone/>
          <wp:docPr id="5" name="Imagem 6"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6" descr="Logotipo&#10;&#10;Descrição gerada automaticamente"/>
                  <pic:cNvPicPr>
                    <a:picLocks noChangeAspect="1" noChangeArrowheads="1"/>
                  </pic:cNvPicPr>
                </pic:nvPicPr>
                <pic:blipFill>
                  <a:blip r:embed="rId1"/>
                  <a:srcRect/>
                  <a:stretch>
                    <a:fillRect/>
                  </a:stretch>
                </pic:blipFill>
                <pic:spPr>
                  <a:xfrm>
                    <a:off x="0" y="0"/>
                    <a:ext cx="1617980" cy="771525"/>
                  </a:xfrm>
                  <a:prstGeom prst="rect">
                    <a:avLst/>
                  </a:prstGeom>
                  <a:noFill/>
                  <a:ln w="9525">
                    <a:noFill/>
                    <a:miter lim="800000"/>
                    <a:headEnd/>
                    <a:tailEnd/>
                  </a:ln>
                </pic:spPr>
              </pic:pic>
            </a:graphicData>
          </a:graphic>
        </wp:anchor>
      </w:drawing>
    </w:r>
  </w:p>
  <w:p w:rsidR="00194FE5" w:rsidRDefault="00194FE5" w:rsidP="00194FE5">
    <w:pPr>
      <w:ind w:left="2268"/>
      <w:jc w:val="center"/>
      <w:rPr>
        <w:rFonts w:ascii="Calibri" w:hAnsi="Calibri" w:cs="Calibri"/>
        <w:color w:val="17365D"/>
        <w:sz w:val="20"/>
        <w:szCs w:val="16"/>
      </w:rPr>
    </w:pPr>
  </w:p>
  <w:p w:rsidR="00194FE5" w:rsidRDefault="00194FE5" w:rsidP="00194FE5">
    <w:pPr>
      <w:ind w:left="2268"/>
      <w:jc w:val="center"/>
      <w:rPr>
        <w:rFonts w:ascii="Calibri" w:hAnsi="Calibri" w:cs="Calibri"/>
        <w:color w:val="17365D"/>
        <w:sz w:val="20"/>
        <w:szCs w:val="16"/>
      </w:rPr>
    </w:pPr>
  </w:p>
  <w:p w:rsidR="00194FE5" w:rsidRDefault="00194FE5" w:rsidP="00194FE5">
    <w:pPr>
      <w:ind w:left="2268"/>
      <w:jc w:val="both"/>
      <w:rPr>
        <w:rFonts w:ascii="Calibri" w:hAnsi="Calibri" w:cs="Calibri"/>
        <w:color w:val="17365D"/>
        <w:sz w:val="20"/>
        <w:szCs w:val="16"/>
      </w:rPr>
    </w:pPr>
  </w:p>
  <w:p w:rsidR="00CF6992" w:rsidRPr="00194FE5" w:rsidRDefault="00194FE5" w:rsidP="00194FE5">
    <w:pPr>
      <w:jc w:val="center"/>
      <w:rPr>
        <w:rFonts w:ascii="Calibri" w:hAnsi="Calibri" w:cs="Calibri"/>
        <w:b/>
        <w:bCs/>
        <w:color w:val="17365D"/>
        <w:szCs w:val="20"/>
      </w:rPr>
    </w:pPr>
    <w:r>
      <w:rPr>
        <w:rFonts w:ascii="Calibri" w:hAnsi="Calibri" w:cs="Calibri"/>
        <w:b/>
        <w:bCs/>
        <w:color w:val="17365D"/>
        <w:szCs w:val="20"/>
      </w:rPr>
      <w:t>PROCURADORIA-GERAL DO ESTADO DO AMAPÁ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lowerLetter"/>
      <w:pStyle w:val="Nvel2-Red"/>
      <w:lvlText w:val="%1)"/>
      <w:lvlJc w:val="left"/>
      <w:pPr>
        <w:tabs>
          <w:tab w:val="left" w:pos="0"/>
        </w:tabs>
        <w:ind w:left="4689" w:hanging="2565"/>
      </w:pPr>
      <w:rPr>
        <w:rFonts w:hint="default"/>
        <w:b/>
      </w:rPr>
    </w:lvl>
  </w:abstractNum>
  <w:abstractNum w:abstractNumId="1">
    <w:nsid w:val="04FE3954"/>
    <w:multiLevelType w:val="multilevel"/>
    <w:tmpl w:val="10D40F96"/>
    <w:lvl w:ilvl="0">
      <w:start w:val="10"/>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356"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372CD9"/>
    <w:multiLevelType w:val="multilevel"/>
    <w:tmpl w:val="0416001F"/>
    <w:lvl w:ilvl="0">
      <w:start w:val="1"/>
      <w:numFmt w:val="decimal"/>
      <w:lvlText w:val="%1."/>
      <w:lvlJc w:val="left"/>
      <w:pPr>
        <w:ind w:left="360" w:hanging="360"/>
      </w:pPr>
      <w:rPr>
        <w:color w:val="FFFFFF" w:themeColor="background1"/>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9F75DE"/>
    <w:multiLevelType w:val="multilevel"/>
    <w:tmpl w:val="141248E2"/>
    <w:lvl w:ilvl="0">
      <w:start w:val="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
    <w:nsid w:val="181100D2"/>
    <w:multiLevelType w:val="multilevel"/>
    <w:tmpl w:val="F8DA804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dstrike w:val="0"/>
        <w:color w:val="auto"/>
        <w:sz w:val="20"/>
        <w:szCs w:val="20"/>
        <w:u w:val="none"/>
        <w:effect w:val="none"/>
      </w:rPr>
    </w:lvl>
    <w:lvl w:ilvl="2">
      <w:start w:val="1"/>
      <w:numFmt w:val="decimal"/>
      <w:pStyle w:val="Nivel3"/>
      <w:lvlText w:val="%1.%2.%3."/>
      <w:lvlJc w:val="left"/>
      <w:pPr>
        <w:ind w:left="3198" w:hanging="504"/>
      </w:pPr>
      <w:rPr>
        <w:rFonts w:ascii="Arial" w:hAnsi="Arial" w:cs="Arial" w:hint="default"/>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413773"/>
    <w:multiLevelType w:val="multilevel"/>
    <w:tmpl w:val="67A48BD8"/>
    <w:lvl w:ilvl="0">
      <w:start w:val="12"/>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FBA2916"/>
    <w:multiLevelType w:val="multilevel"/>
    <w:tmpl w:val="616E58B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95366DC"/>
    <w:multiLevelType w:val="multilevel"/>
    <w:tmpl w:val="4FFAA106"/>
    <w:lvl w:ilvl="0">
      <w:start w:val="5"/>
      <w:numFmt w:val="decimal"/>
      <w:lvlText w:val="%1."/>
      <w:lvlJc w:val="left"/>
      <w:pPr>
        <w:ind w:left="540" w:hanging="540"/>
      </w:pPr>
      <w:rPr>
        <w:rFonts w:hint="default"/>
        <w:b/>
        <w:bCs/>
      </w:rPr>
    </w:lvl>
    <w:lvl w:ilvl="1">
      <w:start w:val="1"/>
      <w:numFmt w:val="decimal"/>
      <w:lvlText w:val="%1.%2."/>
      <w:lvlJc w:val="left"/>
      <w:pPr>
        <w:ind w:left="900" w:hanging="720"/>
      </w:pPr>
      <w:rPr>
        <w:rFonts w:hint="default"/>
        <w:color w:val="auto"/>
      </w:rPr>
    </w:lvl>
    <w:lvl w:ilvl="2">
      <w:start w:val="1"/>
      <w:numFmt w:val="decimal"/>
      <w:lvlText w:val="%1.%2.%3."/>
      <w:lvlJc w:val="left"/>
      <w:pPr>
        <w:ind w:left="1080" w:hanging="720"/>
      </w:pPr>
      <w:rPr>
        <w:rFonts w:hint="default"/>
        <w:color w:val="auto"/>
        <w:sz w:val="24"/>
        <w:szCs w:val="22"/>
      </w:rPr>
    </w:lvl>
    <w:lvl w:ilvl="3">
      <w:start w:val="1"/>
      <w:numFmt w:val="decimal"/>
      <w:lvlText w:val="%1.%2.%3.%4."/>
      <w:lvlJc w:val="left"/>
      <w:pPr>
        <w:ind w:left="1620" w:hanging="1080"/>
      </w:pPr>
      <w:rPr>
        <w:rFonts w:hint="default"/>
        <w:color w:val="auto"/>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9">
    <w:nsid w:val="3D6A4CFB"/>
    <w:multiLevelType w:val="multilevel"/>
    <w:tmpl w:val="E4D68E22"/>
    <w:lvl w:ilvl="0">
      <w:start w:val="10"/>
      <w:numFmt w:val="decimal"/>
      <w:lvlText w:val="%1."/>
      <w:lvlJc w:val="left"/>
      <w:pPr>
        <w:ind w:left="660" w:hanging="660"/>
      </w:pPr>
      <w:rPr>
        <w:rFonts w:hint="default"/>
      </w:rPr>
    </w:lvl>
    <w:lvl w:ilvl="1">
      <w:start w:val="2"/>
      <w:numFmt w:val="decimal"/>
      <w:lvlText w:val="%1.%2."/>
      <w:lvlJc w:val="left"/>
      <w:pPr>
        <w:ind w:left="519" w:hanging="660"/>
      </w:pPr>
      <w:rPr>
        <w:rFonts w:hint="default"/>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10">
    <w:nsid w:val="3FD75397"/>
    <w:multiLevelType w:val="multilevel"/>
    <w:tmpl w:val="23E2E7BC"/>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074694A"/>
    <w:multiLevelType w:val="multilevel"/>
    <w:tmpl w:val="0C707F2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C5B0860"/>
    <w:multiLevelType w:val="multilevel"/>
    <w:tmpl w:val="F872F1FA"/>
    <w:lvl w:ilvl="0">
      <w:start w:val="10"/>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nsid w:val="52E43C56"/>
    <w:multiLevelType w:val="multilevel"/>
    <w:tmpl w:val="FF5C1824"/>
    <w:lvl w:ilvl="0">
      <w:start w:val="10"/>
      <w:numFmt w:val="decimal"/>
      <w:lvlText w:val="%1."/>
      <w:lvlJc w:val="left"/>
      <w:pPr>
        <w:ind w:left="660" w:hanging="660"/>
      </w:pPr>
      <w:rPr>
        <w:rFonts w:hint="default"/>
        <w:color w:val="auto"/>
      </w:rPr>
    </w:lvl>
    <w:lvl w:ilvl="1">
      <w:start w:val="1"/>
      <w:numFmt w:val="decimal"/>
      <w:lvlText w:val="%1.%2."/>
      <w:lvlJc w:val="left"/>
      <w:pPr>
        <w:ind w:left="377" w:hanging="660"/>
      </w:pPr>
      <w:rPr>
        <w:rFonts w:hint="default"/>
        <w:color w:val="auto"/>
      </w:rPr>
    </w:lvl>
    <w:lvl w:ilvl="2">
      <w:start w:val="3"/>
      <w:numFmt w:val="decimal"/>
      <w:lvlText w:val="%1.%2.%3."/>
      <w:lvlJc w:val="left"/>
      <w:pPr>
        <w:ind w:left="154" w:hanging="720"/>
      </w:pPr>
      <w:rPr>
        <w:rFonts w:hint="default"/>
        <w:color w:val="auto"/>
      </w:rPr>
    </w:lvl>
    <w:lvl w:ilvl="3">
      <w:start w:val="1"/>
      <w:numFmt w:val="decimal"/>
      <w:lvlText w:val="%1.%2.%3.%4."/>
      <w:lvlJc w:val="left"/>
      <w:pPr>
        <w:ind w:left="-129" w:hanging="720"/>
      </w:pPr>
      <w:rPr>
        <w:rFonts w:hint="default"/>
        <w:color w:val="auto"/>
      </w:rPr>
    </w:lvl>
    <w:lvl w:ilvl="4">
      <w:start w:val="1"/>
      <w:numFmt w:val="decimal"/>
      <w:lvlText w:val="%1.%2.%3.%4.%5."/>
      <w:lvlJc w:val="left"/>
      <w:pPr>
        <w:ind w:left="-52" w:hanging="1080"/>
      </w:pPr>
      <w:rPr>
        <w:rFonts w:hint="default"/>
        <w:color w:val="auto"/>
      </w:rPr>
    </w:lvl>
    <w:lvl w:ilvl="5">
      <w:start w:val="1"/>
      <w:numFmt w:val="decimal"/>
      <w:lvlText w:val="%1.%2.%3.%4.%5.%6."/>
      <w:lvlJc w:val="left"/>
      <w:pPr>
        <w:ind w:left="-335" w:hanging="1080"/>
      </w:pPr>
      <w:rPr>
        <w:rFonts w:hint="default"/>
        <w:color w:val="auto"/>
      </w:rPr>
    </w:lvl>
    <w:lvl w:ilvl="6">
      <w:start w:val="1"/>
      <w:numFmt w:val="decimal"/>
      <w:lvlText w:val="%1.%2.%3.%4.%5.%6.%7."/>
      <w:lvlJc w:val="left"/>
      <w:pPr>
        <w:ind w:left="-258" w:hanging="1440"/>
      </w:pPr>
      <w:rPr>
        <w:rFonts w:hint="default"/>
        <w:color w:val="auto"/>
      </w:rPr>
    </w:lvl>
    <w:lvl w:ilvl="7">
      <w:start w:val="1"/>
      <w:numFmt w:val="decimal"/>
      <w:lvlText w:val="%1.%2.%3.%4.%5.%6.%7.%8."/>
      <w:lvlJc w:val="left"/>
      <w:pPr>
        <w:ind w:left="-541" w:hanging="1440"/>
      </w:pPr>
      <w:rPr>
        <w:rFonts w:hint="default"/>
        <w:color w:val="auto"/>
      </w:rPr>
    </w:lvl>
    <w:lvl w:ilvl="8">
      <w:start w:val="1"/>
      <w:numFmt w:val="decimal"/>
      <w:lvlText w:val="%1.%2.%3.%4.%5.%6.%7.%8.%9."/>
      <w:lvlJc w:val="left"/>
      <w:pPr>
        <w:ind w:left="-464" w:hanging="1800"/>
      </w:pPr>
      <w:rPr>
        <w:rFonts w:hint="default"/>
        <w:color w:val="auto"/>
      </w:rPr>
    </w:lvl>
  </w:abstractNum>
  <w:abstractNum w:abstractNumId="15">
    <w:nsid w:val="63796A54"/>
    <w:multiLevelType w:val="multilevel"/>
    <w:tmpl w:val="05FA939C"/>
    <w:lvl w:ilvl="0">
      <w:start w:val="12"/>
      <w:numFmt w:val="decimal"/>
      <w:lvlText w:val="%1."/>
      <w:lvlJc w:val="left"/>
      <w:pPr>
        <w:ind w:left="360" w:hanging="360"/>
      </w:pPr>
      <w:rPr>
        <w:b/>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3F6174D"/>
    <w:multiLevelType w:val="multilevel"/>
    <w:tmpl w:val="307C6A06"/>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2031F72"/>
    <w:multiLevelType w:val="multilevel"/>
    <w:tmpl w:val="840431D8"/>
    <w:lvl w:ilvl="0">
      <w:start w:val="1"/>
      <w:numFmt w:val="decimal"/>
      <w:lvlText w:val="%1."/>
      <w:lvlJc w:val="left"/>
      <w:pPr>
        <w:ind w:left="360" w:hanging="360"/>
      </w:pPr>
      <w:rPr>
        <w:b/>
      </w:rPr>
    </w:lvl>
    <w:lvl w:ilvl="1">
      <w:start w:val="1"/>
      <w:numFmt w:val="lowerLetter"/>
      <w:lvlText w:val="%2)"/>
      <w:lvlJc w:val="left"/>
      <w:pPr>
        <w:ind w:left="4969" w:hanging="432"/>
      </w:pPr>
      <w:rPr>
        <w:b w:val="0"/>
        <w:i w:val="0"/>
        <w:iCs/>
        <w:strike w:val="0"/>
        <w:color w:val="auto"/>
        <w:sz w:val="24"/>
        <w:szCs w:val="24"/>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17"/>
  </w:num>
  <w:num w:numId="6">
    <w:abstractNumId w:val="3"/>
  </w:num>
  <w:num w:numId="7">
    <w:abstractNumId w:val="7"/>
  </w:num>
  <w:num w:numId="8">
    <w:abstractNumId w:val="12"/>
  </w:num>
  <w:num w:numId="9">
    <w:abstractNumId w:val="1"/>
  </w:num>
  <w:num w:numId="10">
    <w:abstractNumId w:val="11"/>
  </w:num>
  <w:num w:numId="11">
    <w:abstractNumId w:val="16"/>
  </w:num>
  <w:num w:numId="12">
    <w:abstractNumId w:val="14"/>
  </w:num>
  <w:num w:numId="13">
    <w:abstractNumId w:val="9"/>
  </w:num>
  <w:num w:numId="14">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113"/>
  <w:hyphenationZone w:val="425"/>
  <w:characterSpacingControl w:val="doNotCompress"/>
  <w:hdrShapeDefaults>
    <o:shapedefaults v:ext="edit" spidmax="2051"/>
    <o:shapelayout v:ext="edit">
      <o:idmap v:ext="edit" data="1"/>
    </o:shapelayout>
  </w:hdrShapeDefaults>
  <w:footnotePr>
    <w:footnote w:id="0"/>
    <w:footnote w:id="1"/>
  </w:footnotePr>
  <w:endnotePr>
    <w:endnote w:id="0"/>
    <w:endnote w:id="1"/>
  </w:endnotePr>
  <w:compat/>
  <w:rsids>
    <w:rsidRoot w:val="006363DD"/>
    <w:rsid w:val="000001E8"/>
    <w:rsid w:val="00000B8E"/>
    <w:rsid w:val="00000D4E"/>
    <w:rsid w:val="00000D57"/>
    <w:rsid w:val="00002433"/>
    <w:rsid w:val="00002BE3"/>
    <w:rsid w:val="00002D9C"/>
    <w:rsid w:val="00003692"/>
    <w:rsid w:val="00005423"/>
    <w:rsid w:val="00007174"/>
    <w:rsid w:val="00007443"/>
    <w:rsid w:val="00010B0F"/>
    <w:rsid w:val="00010CC8"/>
    <w:rsid w:val="000116A8"/>
    <w:rsid w:val="000116D5"/>
    <w:rsid w:val="00011E9F"/>
    <w:rsid w:val="00012DED"/>
    <w:rsid w:val="00014131"/>
    <w:rsid w:val="00014888"/>
    <w:rsid w:val="0001582A"/>
    <w:rsid w:val="00015AA8"/>
    <w:rsid w:val="00015B88"/>
    <w:rsid w:val="00015E3D"/>
    <w:rsid w:val="000163F5"/>
    <w:rsid w:val="0001645A"/>
    <w:rsid w:val="00016636"/>
    <w:rsid w:val="00017046"/>
    <w:rsid w:val="00017A68"/>
    <w:rsid w:val="00017DEE"/>
    <w:rsid w:val="0002038F"/>
    <w:rsid w:val="00020B89"/>
    <w:rsid w:val="0002107E"/>
    <w:rsid w:val="0002171F"/>
    <w:rsid w:val="00022AF0"/>
    <w:rsid w:val="00023221"/>
    <w:rsid w:val="00023322"/>
    <w:rsid w:val="0002382F"/>
    <w:rsid w:val="00024045"/>
    <w:rsid w:val="00024DB3"/>
    <w:rsid w:val="00025C8E"/>
    <w:rsid w:val="00026B81"/>
    <w:rsid w:val="00027E40"/>
    <w:rsid w:val="0003014D"/>
    <w:rsid w:val="0003069A"/>
    <w:rsid w:val="00031A2A"/>
    <w:rsid w:val="00032042"/>
    <w:rsid w:val="00032879"/>
    <w:rsid w:val="00033754"/>
    <w:rsid w:val="000341FC"/>
    <w:rsid w:val="0003437E"/>
    <w:rsid w:val="00034ABC"/>
    <w:rsid w:val="000358BF"/>
    <w:rsid w:val="00035F68"/>
    <w:rsid w:val="0003603F"/>
    <w:rsid w:val="000368E3"/>
    <w:rsid w:val="00036BA2"/>
    <w:rsid w:val="0004007D"/>
    <w:rsid w:val="00041089"/>
    <w:rsid w:val="00041408"/>
    <w:rsid w:val="00041FA9"/>
    <w:rsid w:val="00042F35"/>
    <w:rsid w:val="0004365F"/>
    <w:rsid w:val="000452DE"/>
    <w:rsid w:val="000461EA"/>
    <w:rsid w:val="000464CD"/>
    <w:rsid w:val="00046705"/>
    <w:rsid w:val="0004681D"/>
    <w:rsid w:val="00046905"/>
    <w:rsid w:val="00047ABE"/>
    <w:rsid w:val="00047C67"/>
    <w:rsid w:val="00047F90"/>
    <w:rsid w:val="000500B4"/>
    <w:rsid w:val="00050343"/>
    <w:rsid w:val="00052898"/>
    <w:rsid w:val="00052E4E"/>
    <w:rsid w:val="000536C6"/>
    <w:rsid w:val="00053FD4"/>
    <w:rsid w:val="000549C9"/>
    <w:rsid w:val="000567BF"/>
    <w:rsid w:val="000612D5"/>
    <w:rsid w:val="00061446"/>
    <w:rsid w:val="00062730"/>
    <w:rsid w:val="000627D7"/>
    <w:rsid w:val="00062A35"/>
    <w:rsid w:val="00062FE2"/>
    <w:rsid w:val="0006302F"/>
    <w:rsid w:val="000635AC"/>
    <w:rsid w:val="000637B5"/>
    <w:rsid w:val="00063BD0"/>
    <w:rsid w:val="00064105"/>
    <w:rsid w:val="00064687"/>
    <w:rsid w:val="00065002"/>
    <w:rsid w:val="00065CBB"/>
    <w:rsid w:val="00066002"/>
    <w:rsid w:val="000678F9"/>
    <w:rsid w:val="000706EC"/>
    <w:rsid w:val="00070903"/>
    <w:rsid w:val="00070B63"/>
    <w:rsid w:val="00070E85"/>
    <w:rsid w:val="000713E6"/>
    <w:rsid w:val="00072A8F"/>
    <w:rsid w:val="00073343"/>
    <w:rsid w:val="00073376"/>
    <w:rsid w:val="000734E5"/>
    <w:rsid w:val="000747B9"/>
    <w:rsid w:val="000751C7"/>
    <w:rsid w:val="0007527C"/>
    <w:rsid w:val="000764C7"/>
    <w:rsid w:val="00077B22"/>
    <w:rsid w:val="00080030"/>
    <w:rsid w:val="000801ED"/>
    <w:rsid w:val="00080448"/>
    <w:rsid w:val="000813DD"/>
    <w:rsid w:val="0008415F"/>
    <w:rsid w:val="00084812"/>
    <w:rsid w:val="00084FD7"/>
    <w:rsid w:val="000855DA"/>
    <w:rsid w:val="0009043C"/>
    <w:rsid w:val="000910EA"/>
    <w:rsid w:val="00091832"/>
    <w:rsid w:val="00091D45"/>
    <w:rsid w:val="00091F1D"/>
    <w:rsid w:val="000920B7"/>
    <w:rsid w:val="000924A2"/>
    <w:rsid w:val="00093798"/>
    <w:rsid w:val="000956E6"/>
    <w:rsid w:val="00095994"/>
    <w:rsid w:val="00095AE4"/>
    <w:rsid w:val="00096878"/>
    <w:rsid w:val="0009765E"/>
    <w:rsid w:val="000976CA"/>
    <w:rsid w:val="000A0EBE"/>
    <w:rsid w:val="000A1459"/>
    <w:rsid w:val="000A16D5"/>
    <w:rsid w:val="000A2B24"/>
    <w:rsid w:val="000A34C9"/>
    <w:rsid w:val="000A3BCB"/>
    <w:rsid w:val="000A41BB"/>
    <w:rsid w:val="000A4AF0"/>
    <w:rsid w:val="000A4EC9"/>
    <w:rsid w:val="000A514C"/>
    <w:rsid w:val="000A56AA"/>
    <w:rsid w:val="000A67C5"/>
    <w:rsid w:val="000A7254"/>
    <w:rsid w:val="000A7CC9"/>
    <w:rsid w:val="000B0373"/>
    <w:rsid w:val="000B0D16"/>
    <w:rsid w:val="000B2714"/>
    <w:rsid w:val="000B6B7B"/>
    <w:rsid w:val="000B6C1F"/>
    <w:rsid w:val="000B73ED"/>
    <w:rsid w:val="000B7802"/>
    <w:rsid w:val="000C0B41"/>
    <w:rsid w:val="000C13A5"/>
    <w:rsid w:val="000C15D5"/>
    <w:rsid w:val="000C200A"/>
    <w:rsid w:val="000C224D"/>
    <w:rsid w:val="000C3260"/>
    <w:rsid w:val="000C39A5"/>
    <w:rsid w:val="000C4138"/>
    <w:rsid w:val="000C5967"/>
    <w:rsid w:val="000C6A28"/>
    <w:rsid w:val="000D033F"/>
    <w:rsid w:val="000D0405"/>
    <w:rsid w:val="000D06E1"/>
    <w:rsid w:val="000D0A6A"/>
    <w:rsid w:val="000D1531"/>
    <w:rsid w:val="000D1656"/>
    <w:rsid w:val="000D1A60"/>
    <w:rsid w:val="000D1B27"/>
    <w:rsid w:val="000D1FC4"/>
    <w:rsid w:val="000D22C6"/>
    <w:rsid w:val="000D253A"/>
    <w:rsid w:val="000D2FE6"/>
    <w:rsid w:val="000D3849"/>
    <w:rsid w:val="000D417F"/>
    <w:rsid w:val="000D525C"/>
    <w:rsid w:val="000D6478"/>
    <w:rsid w:val="000D6576"/>
    <w:rsid w:val="000D6B4D"/>
    <w:rsid w:val="000D71E2"/>
    <w:rsid w:val="000D7AE1"/>
    <w:rsid w:val="000D7F7B"/>
    <w:rsid w:val="000E17CB"/>
    <w:rsid w:val="000E2693"/>
    <w:rsid w:val="000E26F5"/>
    <w:rsid w:val="000E2BBA"/>
    <w:rsid w:val="000E305F"/>
    <w:rsid w:val="000E34D8"/>
    <w:rsid w:val="000E48C8"/>
    <w:rsid w:val="000E4AAE"/>
    <w:rsid w:val="000E50BD"/>
    <w:rsid w:val="000E6EFD"/>
    <w:rsid w:val="000F090A"/>
    <w:rsid w:val="000F0E0D"/>
    <w:rsid w:val="000F0E89"/>
    <w:rsid w:val="000F29A7"/>
    <w:rsid w:val="000F3294"/>
    <w:rsid w:val="000F679C"/>
    <w:rsid w:val="000F7D53"/>
    <w:rsid w:val="000F7EF6"/>
    <w:rsid w:val="000F7FBC"/>
    <w:rsid w:val="00100052"/>
    <w:rsid w:val="00100D69"/>
    <w:rsid w:val="0010168E"/>
    <w:rsid w:val="00101BB1"/>
    <w:rsid w:val="00101F1F"/>
    <w:rsid w:val="001024B8"/>
    <w:rsid w:val="00102932"/>
    <w:rsid w:val="00103E18"/>
    <w:rsid w:val="001046AA"/>
    <w:rsid w:val="0010475B"/>
    <w:rsid w:val="0010508B"/>
    <w:rsid w:val="00105510"/>
    <w:rsid w:val="001058B8"/>
    <w:rsid w:val="00105C64"/>
    <w:rsid w:val="00105EE8"/>
    <w:rsid w:val="001060B1"/>
    <w:rsid w:val="00107286"/>
    <w:rsid w:val="00107327"/>
    <w:rsid w:val="0010759F"/>
    <w:rsid w:val="00107BCE"/>
    <w:rsid w:val="00110739"/>
    <w:rsid w:val="00112F30"/>
    <w:rsid w:val="00114074"/>
    <w:rsid w:val="0011449E"/>
    <w:rsid w:val="00115C33"/>
    <w:rsid w:val="0011606E"/>
    <w:rsid w:val="001161DD"/>
    <w:rsid w:val="00116CC2"/>
    <w:rsid w:val="001207D1"/>
    <w:rsid w:val="00120D4A"/>
    <w:rsid w:val="00121499"/>
    <w:rsid w:val="00121E28"/>
    <w:rsid w:val="00122AD5"/>
    <w:rsid w:val="00122F2A"/>
    <w:rsid w:val="001242B9"/>
    <w:rsid w:val="001249B9"/>
    <w:rsid w:val="00124CA3"/>
    <w:rsid w:val="001259F1"/>
    <w:rsid w:val="00127068"/>
    <w:rsid w:val="00127790"/>
    <w:rsid w:val="00130DCC"/>
    <w:rsid w:val="00131127"/>
    <w:rsid w:val="00133963"/>
    <w:rsid w:val="001339C7"/>
    <w:rsid w:val="001360B6"/>
    <w:rsid w:val="0013634A"/>
    <w:rsid w:val="00136561"/>
    <w:rsid w:val="001403A4"/>
    <w:rsid w:val="00140484"/>
    <w:rsid w:val="001404E1"/>
    <w:rsid w:val="0014115B"/>
    <w:rsid w:val="001418B2"/>
    <w:rsid w:val="001428AC"/>
    <w:rsid w:val="00142FE4"/>
    <w:rsid w:val="00143DC7"/>
    <w:rsid w:val="00144558"/>
    <w:rsid w:val="0014672C"/>
    <w:rsid w:val="0014713B"/>
    <w:rsid w:val="001473D3"/>
    <w:rsid w:val="0014782D"/>
    <w:rsid w:val="00147BD4"/>
    <w:rsid w:val="00150408"/>
    <w:rsid w:val="00150B9B"/>
    <w:rsid w:val="00151C59"/>
    <w:rsid w:val="00152021"/>
    <w:rsid w:val="00152162"/>
    <w:rsid w:val="001522E1"/>
    <w:rsid w:val="001528B9"/>
    <w:rsid w:val="0015328F"/>
    <w:rsid w:val="00153A78"/>
    <w:rsid w:val="0015419E"/>
    <w:rsid w:val="001546FC"/>
    <w:rsid w:val="00155257"/>
    <w:rsid w:val="0015554F"/>
    <w:rsid w:val="00155C48"/>
    <w:rsid w:val="0015679A"/>
    <w:rsid w:val="00156F00"/>
    <w:rsid w:val="00157B22"/>
    <w:rsid w:val="00157D37"/>
    <w:rsid w:val="001607FB"/>
    <w:rsid w:val="00160EB4"/>
    <w:rsid w:val="00161CD6"/>
    <w:rsid w:val="00162871"/>
    <w:rsid w:val="00163860"/>
    <w:rsid w:val="00164378"/>
    <w:rsid w:val="00164F9B"/>
    <w:rsid w:val="001653DA"/>
    <w:rsid w:val="001658FB"/>
    <w:rsid w:val="00167FF9"/>
    <w:rsid w:val="00170199"/>
    <w:rsid w:val="001711ED"/>
    <w:rsid w:val="00172192"/>
    <w:rsid w:val="0017287A"/>
    <w:rsid w:val="00173DE7"/>
    <w:rsid w:val="00174278"/>
    <w:rsid w:val="001747A2"/>
    <w:rsid w:val="00174A23"/>
    <w:rsid w:val="00174C57"/>
    <w:rsid w:val="00175603"/>
    <w:rsid w:val="00175FF2"/>
    <w:rsid w:val="00176BCD"/>
    <w:rsid w:val="00180305"/>
    <w:rsid w:val="00180564"/>
    <w:rsid w:val="001805C8"/>
    <w:rsid w:val="001805CC"/>
    <w:rsid w:val="00180899"/>
    <w:rsid w:val="001819B7"/>
    <w:rsid w:val="00181A44"/>
    <w:rsid w:val="00181B93"/>
    <w:rsid w:val="00182A83"/>
    <w:rsid w:val="001838C9"/>
    <w:rsid w:val="00183C31"/>
    <w:rsid w:val="00184825"/>
    <w:rsid w:val="00184E5F"/>
    <w:rsid w:val="00186C3F"/>
    <w:rsid w:val="0018797A"/>
    <w:rsid w:val="00191982"/>
    <w:rsid w:val="001926FD"/>
    <w:rsid w:val="00193AD1"/>
    <w:rsid w:val="00194408"/>
    <w:rsid w:val="00194879"/>
    <w:rsid w:val="00194FE5"/>
    <w:rsid w:val="00195CA1"/>
    <w:rsid w:val="00196767"/>
    <w:rsid w:val="00197CB5"/>
    <w:rsid w:val="00197CFB"/>
    <w:rsid w:val="00197D50"/>
    <w:rsid w:val="001A20FA"/>
    <w:rsid w:val="001A395D"/>
    <w:rsid w:val="001A3987"/>
    <w:rsid w:val="001A3A7A"/>
    <w:rsid w:val="001A4136"/>
    <w:rsid w:val="001A4615"/>
    <w:rsid w:val="001A5320"/>
    <w:rsid w:val="001A59F2"/>
    <w:rsid w:val="001A675A"/>
    <w:rsid w:val="001A6FF9"/>
    <w:rsid w:val="001B0101"/>
    <w:rsid w:val="001B073C"/>
    <w:rsid w:val="001B0EBF"/>
    <w:rsid w:val="001B1597"/>
    <w:rsid w:val="001B1B3E"/>
    <w:rsid w:val="001B1FE4"/>
    <w:rsid w:val="001B46B7"/>
    <w:rsid w:val="001B5F79"/>
    <w:rsid w:val="001B61F9"/>
    <w:rsid w:val="001C047D"/>
    <w:rsid w:val="001C1024"/>
    <w:rsid w:val="001C1447"/>
    <w:rsid w:val="001C1DB8"/>
    <w:rsid w:val="001C221C"/>
    <w:rsid w:val="001C2CC1"/>
    <w:rsid w:val="001C2EE7"/>
    <w:rsid w:val="001C3130"/>
    <w:rsid w:val="001C34CE"/>
    <w:rsid w:val="001C362B"/>
    <w:rsid w:val="001C3E6D"/>
    <w:rsid w:val="001C4D00"/>
    <w:rsid w:val="001C4D7E"/>
    <w:rsid w:val="001D03B7"/>
    <w:rsid w:val="001D0DA2"/>
    <w:rsid w:val="001D11BA"/>
    <w:rsid w:val="001D12B9"/>
    <w:rsid w:val="001D1CC3"/>
    <w:rsid w:val="001D28A7"/>
    <w:rsid w:val="001D3AD6"/>
    <w:rsid w:val="001D3B3C"/>
    <w:rsid w:val="001D3BA3"/>
    <w:rsid w:val="001D4738"/>
    <w:rsid w:val="001D7AE9"/>
    <w:rsid w:val="001E0F80"/>
    <w:rsid w:val="001E121E"/>
    <w:rsid w:val="001E24B3"/>
    <w:rsid w:val="001E40FA"/>
    <w:rsid w:val="001E5A2B"/>
    <w:rsid w:val="001E6576"/>
    <w:rsid w:val="001F0850"/>
    <w:rsid w:val="001F0989"/>
    <w:rsid w:val="001F5164"/>
    <w:rsid w:val="001F6103"/>
    <w:rsid w:val="001F6696"/>
    <w:rsid w:val="001F760F"/>
    <w:rsid w:val="00200345"/>
    <w:rsid w:val="00200CAB"/>
    <w:rsid w:val="00201A5C"/>
    <w:rsid w:val="002032B1"/>
    <w:rsid w:val="002035C5"/>
    <w:rsid w:val="00203DDA"/>
    <w:rsid w:val="002053AF"/>
    <w:rsid w:val="00205B64"/>
    <w:rsid w:val="00205F25"/>
    <w:rsid w:val="00206925"/>
    <w:rsid w:val="0020789C"/>
    <w:rsid w:val="00210FB2"/>
    <w:rsid w:val="0021190F"/>
    <w:rsid w:val="00212284"/>
    <w:rsid w:val="00212DF8"/>
    <w:rsid w:val="00215EC8"/>
    <w:rsid w:val="00216980"/>
    <w:rsid w:val="00216AB6"/>
    <w:rsid w:val="00217017"/>
    <w:rsid w:val="00217E57"/>
    <w:rsid w:val="00220B58"/>
    <w:rsid w:val="002217AA"/>
    <w:rsid w:val="00222FC4"/>
    <w:rsid w:val="002232CF"/>
    <w:rsid w:val="00223D19"/>
    <w:rsid w:val="00224A62"/>
    <w:rsid w:val="00224E0D"/>
    <w:rsid w:val="002250B2"/>
    <w:rsid w:val="0022551C"/>
    <w:rsid w:val="00225552"/>
    <w:rsid w:val="00225851"/>
    <w:rsid w:val="002265FE"/>
    <w:rsid w:val="00226D06"/>
    <w:rsid w:val="0023039C"/>
    <w:rsid w:val="002308C6"/>
    <w:rsid w:val="0023165C"/>
    <w:rsid w:val="0023176C"/>
    <w:rsid w:val="00232CD8"/>
    <w:rsid w:val="0023354F"/>
    <w:rsid w:val="0023397E"/>
    <w:rsid w:val="00233E48"/>
    <w:rsid w:val="00234251"/>
    <w:rsid w:val="00234A37"/>
    <w:rsid w:val="002365E1"/>
    <w:rsid w:val="00236C7D"/>
    <w:rsid w:val="00236E95"/>
    <w:rsid w:val="00237E54"/>
    <w:rsid w:val="00240B4B"/>
    <w:rsid w:val="00240FA0"/>
    <w:rsid w:val="00241B54"/>
    <w:rsid w:val="00242BA4"/>
    <w:rsid w:val="00242DDF"/>
    <w:rsid w:val="0024420E"/>
    <w:rsid w:val="002445EE"/>
    <w:rsid w:val="00245430"/>
    <w:rsid w:val="002458F4"/>
    <w:rsid w:val="00245DFF"/>
    <w:rsid w:val="002461F1"/>
    <w:rsid w:val="00247A4F"/>
    <w:rsid w:val="00252628"/>
    <w:rsid w:val="00253A27"/>
    <w:rsid w:val="00254576"/>
    <w:rsid w:val="00254A99"/>
    <w:rsid w:val="00254F50"/>
    <w:rsid w:val="002551F7"/>
    <w:rsid w:val="002552F5"/>
    <w:rsid w:val="002554B7"/>
    <w:rsid w:val="002557A4"/>
    <w:rsid w:val="00255B63"/>
    <w:rsid w:val="00257130"/>
    <w:rsid w:val="0026037B"/>
    <w:rsid w:val="0026106A"/>
    <w:rsid w:val="002619EF"/>
    <w:rsid w:val="002625D9"/>
    <w:rsid w:val="00262D9F"/>
    <w:rsid w:val="00262E56"/>
    <w:rsid w:val="00263276"/>
    <w:rsid w:val="00263D8B"/>
    <w:rsid w:val="00263DB0"/>
    <w:rsid w:val="00264777"/>
    <w:rsid w:val="00265131"/>
    <w:rsid w:val="002657A5"/>
    <w:rsid w:val="00265BA6"/>
    <w:rsid w:val="00265E1B"/>
    <w:rsid w:val="0026671A"/>
    <w:rsid w:val="0026798D"/>
    <w:rsid w:val="00267D23"/>
    <w:rsid w:val="00270215"/>
    <w:rsid w:val="00270364"/>
    <w:rsid w:val="00270DB0"/>
    <w:rsid w:val="002721A4"/>
    <w:rsid w:val="0027496C"/>
    <w:rsid w:val="00275779"/>
    <w:rsid w:val="00275855"/>
    <w:rsid w:val="0027706B"/>
    <w:rsid w:val="002805E3"/>
    <w:rsid w:val="00280B7A"/>
    <w:rsid w:val="002818A4"/>
    <w:rsid w:val="002835F8"/>
    <w:rsid w:val="00283CF1"/>
    <w:rsid w:val="00284B04"/>
    <w:rsid w:val="0028676F"/>
    <w:rsid w:val="00290252"/>
    <w:rsid w:val="0029080E"/>
    <w:rsid w:val="00290947"/>
    <w:rsid w:val="0029212C"/>
    <w:rsid w:val="00294578"/>
    <w:rsid w:val="00294711"/>
    <w:rsid w:val="0029579B"/>
    <w:rsid w:val="00295966"/>
    <w:rsid w:val="00296BB1"/>
    <w:rsid w:val="0029790C"/>
    <w:rsid w:val="00297F62"/>
    <w:rsid w:val="002A042F"/>
    <w:rsid w:val="002A06E5"/>
    <w:rsid w:val="002A0920"/>
    <w:rsid w:val="002A0DB4"/>
    <w:rsid w:val="002A1195"/>
    <w:rsid w:val="002A11A0"/>
    <w:rsid w:val="002A162A"/>
    <w:rsid w:val="002A1756"/>
    <w:rsid w:val="002A1923"/>
    <w:rsid w:val="002A2482"/>
    <w:rsid w:val="002A2D24"/>
    <w:rsid w:val="002A3A5F"/>
    <w:rsid w:val="002A5A0D"/>
    <w:rsid w:val="002A6592"/>
    <w:rsid w:val="002A6A2C"/>
    <w:rsid w:val="002A6D99"/>
    <w:rsid w:val="002A7789"/>
    <w:rsid w:val="002A7FD2"/>
    <w:rsid w:val="002B0249"/>
    <w:rsid w:val="002B0741"/>
    <w:rsid w:val="002B1924"/>
    <w:rsid w:val="002B32CB"/>
    <w:rsid w:val="002B347F"/>
    <w:rsid w:val="002B46A1"/>
    <w:rsid w:val="002B46DB"/>
    <w:rsid w:val="002B4957"/>
    <w:rsid w:val="002B52B0"/>
    <w:rsid w:val="002B556C"/>
    <w:rsid w:val="002B70C0"/>
    <w:rsid w:val="002B746B"/>
    <w:rsid w:val="002C08AE"/>
    <w:rsid w:val="002C0AAB"/>
    <w:rsid w:val="002C11CD"/>
    <w:rsid w:val="002C2ED3"/>
    <w:rsid w:val="002C460A"/>
    <w:rsid w:val="002C5524"/>
    <w:rsid w:val="002C6440"/>
    <w:rsid w:val="002C6A83"/>
    <w:rsid w:val="002C7449"/>
    <w:rsid w:val="002C7542"/>
    <w:rsid w:val="002D076D"/>
    <w:rsid w:val="002D0B20"/>
    <w:rsid w:val="002D0D35"/>
    <w:rsid w:val="002D1D06"/>
    <w:rsid w:val="002D5BBF"/>
    <w:rsid w:val="002D5EF5"/>
    <w:rsid w:val="002D652C"/>
    <w:rsid w:val="002D6E59"/>
    <w:rsid w:val="002D7AEC"/>
    <w:rsid w:val="002D7EC1"/>
    <w:rsid w:val="002E0143"/>
    <w:rsid w:val="002E0772"/>
    <w:rsid w:val="002E0B3D"/>
    <w:rsid w:val="002E2498"/>
    <w:rsid w:val="002E2EEE"/>
    <w:rsid w:val="002E3256"/>
    <w:rsid w:val="002E359D"/>
    <w:rsid w:val="002E36FA"/>
    <w:rsid w:val="002E3E91"/>
    <w:rsid w:val="002E4575"/>
    <w:rsid w:val="002E54F1"/>
    <w:rsid w:val="002E5746"/>
    <w:rsid w:val="002E6A11"/>
    <w:rsid w:val="002E6E93"/>
    <w:rsid w:val="002F11CC"/>
    <w:rsid w:val="002F132D"/>
    <w:rsid w:val="002F26A6"/>
    <w:rsid w:val="002F27FB"/>
    <w:rsid w:val="002F2CDB"/>
    <w:rsid w:val="002F31C7"/>
    <w:rsid w:val="002F4797"/>
    <w:rsid w:val="002F4974"/>
    <w:rsid w:val="002F5237"/>
    <w:rsid w:val="002F523B"/>
    <w:rsid w:val="002F5E19"/>
    <w:rsid w:val="002F676A"/>
    <w:rsid w:val="002F6AA0"/>
    <w:rsid w:val="002F7E55"/>
    <w:rsid w:val="003009EC"/>
    <w:rsid w:val="003015CA"/>
    <w:rsid w:val="0030166A"/>
    <w:rsid w:val="00303162"/>
    <w:rsid w:val="00304D30"/>
    <w:rsid w:val="00305091"/>
    <w:rsid w:val="0030602D"/>
    <w:rsid w:val="003063EC"/>
    <w:rsid w:val="00306562"/>
    <w:rsid w:val="00307339"/>
    <w:rsid w:val="00307A9C"/>
    <w:rsid w:val="00311231"/>
    <w:rsid w:val="00311DAD"/>
    <w:rsid w:val="0031228A"/>
    <w:rsid w:val="0031292A"/>
    <w:rsid w:val="00312A41"/>
    <w:rsid w:val="00313334"/>
    <w:rsid w:val="0031373A"/>
    <w:rsid w:val="00314C0E"/>
    <w:rsid w:val="003154C6"/>
    <w:rsid w:val="003161C4"/>
    <w:rsid w:val="00316460"/>
    <w:rsid w:val="00316AD0"/>
    <w:rsid w:val="00321949"/>
    <w:rsid w:val="0032220C"/>
    <w:rsid w:val="0032237D"/>
    <w:rsid w:val="00323783"/>
    <w:rsid w:val="003242F6"/>
    <w:rsid w:val="0032435B"/>
    <w:rsid w:val="00324998"/>
    <w:rsid w:val="003253A1"/>
    <w:rsid w:val="00326B12"/>
    <w:rsid w:val="00326CC9"/>
    <w:rsid w:val="00326ED5"/>
    <w:rsid w:val="003276A7"/>
    <w:rsid w:val="00330B73"/>
    <w:rsid w:val="00333424"/>
    <w:rsid w:val="0033440D"/>
    <w:rsid w:val="003352B4"/>
    <w:rsid w:val="00335A89"/>
    <w:rsid w:val="00336ED6"/>
    <w:rsid w:val="0033735F"/>
    <w:rsid w:val="0033743B"/>
    <w:rsid w:val="00337979"/>
    <w:rsid w:val="00340269"/>
    <w:rsid w:val="00340508"/>
    <w:rsid w:val="003416F6"/>
    <w:rsid w:val="00342A45"/>
    <w:rsid w:val="003442D4"/>
    <w:rsid w:val="00345EC9"/>
    <w:rsid w:val="00350233"/>
    <w:rsid w:val="003508B1"/>
    <w:rsid w:val="003518A3"/>
    <w:rsid w:val="00352AEA"/>
    <w:rsid w:val="00352E0F"/>
    <w:rsid w:val="0035325E"/>
    <w:rsid w:val="0035332E"/>
    <w:rsid w:val="003560A8"/>
    <w:rsid w:val="00356A63"/>
    <w:rsid w:val="00356FCF"/>
    <w:rsid w:val="0035763F"/>
    <w:rsid w:val="00357BB8"/>
    <w:rsid w:val="00360381"/>
    <w:rsid w:val="00360A50"/>
    <w:rsid w:val="003615C6"/>
    <w:rsid w:val="00361CCF"/>
    <w:rsid w:val="00362CDB"/>
    <w:rsid w:val="003630FF"/>
    <w:rsid w:val="00367E20"/>
    <w:rsid w:val="00370399"/>
    <w:rsid w:val="00370710"/>
    <w:rsid w:val="003717B5"/>
    <w:rsid w:val="00371961"/>
    <w:rsid w:val="00374994"/>
    <w:rsid w:val="00375344"/>
    <w:rsid w:val="00376385"/>
    <w:rsid w:val="003777FB"/>
    <w:rsid w:val="00377CAA"/>
    <w:rsid w:val="00377CC6"/>
    <w:rsid w:val="003808A6"/>
    <w:rsid w:val="00380CD9"/>
    <w:rsid w:val="00380D98"/>
    <w:rsid w:val="003823A9"/>
    <w:rsid w:val="003857CA"/>
    <w:rsid w:val="00386331"/>
    <w:rsid w:val="00387E71"/>
    <w:rsid w:val="00390111"/>
    <w:rsid w:val="003903CB"/>
    <w:rsid w:val="00390A0B"/>
    <w:rsid w:val="00390A44"/>
    <w:rsid w:val="00390B03"/>
    <w:rsid w:val="003913CD"/>
    <w:rsid w:val="003926BE"/>
    <w:rsid w:val="0039352E"/>
    <w:rsid w:val="00393581"/>
    <w:rsid w:val="003944AB"/>
    <w:rsid w:val="0039536E"/>
    <w:rsid w:val="0039549F"/>
    <w:rsid w:val="003958DE"/>
    <w:rsid w:val="0039593E"/>
    <w:rsid w:val="00396BB4"/>
    <w:rsid w:val="003A008E"/>
    <w:rsid w:val="003A017A"/>
    <w:rsid w:val="003A0583"/>
    <w:rsid w:val="003A1038"/>
    <w:rsid w:val="003A1DE5"/>
    <w:rsid w:val="003A23B8"/>
    <w:rsid w:val="003A2CED"/>
    <w:rsid w:val="003A300B"/>
    <w:rsid w:val="003A36E8"/>
    <w:rsid w:val="003A379C"/>
    <w:rsid w:val="003A40F0"/>
    <w:rsid w:val="003A5B1F"/>
    <w:rsid w:val="003A6009"/>
    <w:rsid w:val="003A691D"/>
    <w:rsid w:val="003A6F91"/>
    <w:rsid w:val="003A70B9"/>
    <w:rsid w:val="003A7197"/>
    <w:rsid w:val="003A76E3"/>
    <w:rsid w:val="003A77EF"/>
    <w:rsid w:val="003A7CE7"/>
    <w:rsid w:val="003B04B9"/>
    <w:rsid w:val="003B05B0"/>
    <w:rsid w:val="003B079A"/>
    <w:rsid w:val="003B09BB"/>
    <w:rsid w:val="003B0E91"/>
    <w:rsid w:val="003B1AF7"/>
    <w:rsid w:val="003B22DF"/>
    <w:rsid w:val="003B259B"/>
    <w:rsid w:val="003B540C"/>
    <w:rsid w:val="003B73FB"/>
    <w:rsid w:val="003C06EB"/>
    <w:rsid w:val="003C0722"/>
    <w:rsid w:val="003C0BC8"/>
    <w:rsid w:val="003C2CAA"/>
    <w:rsid w:val="003C2F7F"/>
    <w:rsid w:val="003C325F"/>
    <w:rsid w:val="003C3FAC"/>
    <w:rsid w:val="003C4D40"/>
    <w:rsid w:val="003C5838"/>
    <w:rsid w:val="003C64E1"/>
    <w:rsid w:val="003C7D59"/>
    <w:rsid w:val="003D04D1"/>
    <w:rsid w:val="003D0C45"/>
    <w:rsid w:val="003D1690"/>
    <w:rsid w:val="003D20FC"/>
    <w:rsid w:val="003D2EC9"/>
    <w:rsid w:val="003D3C9A"/>
    <w:rsid w:val="003D3D8B"/>
    <w:rsid w:val="003D450D"/>
    <w:rsid w:val="003D72CA"/>
    <w:rsid w:val="003D7918"/>
    <w:rsid w:val="003E1EB1"/>
    <w:rsid w:val="003E2662"/>
    <w:rsid w:val="003E2C43"/>
    <w:rsid w:val="003E35E9"/>
    <w:rsid w:val="003E377D"/>
    <w:rsid w:val="003E44E9"/>
    <w:rsid w:val="003E5095"/>
    <w:rsid w:val="003E5D4A"/>
    <w:rsid w:val="003E5E4E"/>
    <w:rsid w:val="003E5F15"/>
    <w:rsid w:val="003E62BE"/>
    <w:rsid w:val="003E7698"/>
    <w:rsid w:val="003F07E9"/>
    <w:rsid w:val="003F1A48"/>
    <w:rsid w:val="003F3A92"/>
    <w:rsid w:val="003F48EB"/>
    <w:rsid w:val="003F6230"/>
    <w:rsid w:val="003F70EF"/>
    <w:rsid w:val="003F7ED4"/>
    <w:rsid w:val="0040057C"/>
    <w:rsid w:val="00400F43"/>
    <w:rsid w:val="004022B2"/>
    <w:rsid w:val="00402AE6"/>
    <w:rsid w:val="004031EB"/>
    <w:rsid w:val="00403EAF"/>
    <w:rsid w:val="00404339"/>
    <w:rsid w:val="00404EA9"/>
    <w:rsid w:val="00405DFD"/>
    <w:rsid w:val="00407A20"/>
    <w:rsid w:val="00407FEC"/>
    <w:rsid w:val="00410D2B"/>
    <w:rsid w:val="0041175F"/>
    <w:rsid w:val="00411859"/>
    <w:rsid w:val="004119F3"/>
    <w:rsid w:val="00413E10"/>
    <w:rsid w:val="00415032"/>
    <w:rsid w:val="00416994"/>
    <w:rsid w:val="0041741D"/>
    <w:rsid w:val="004176C0"/>
    <w:rsid w:val="0041773F"/>
    <w:rsid w:val="00417D05"/>
    <w:rsid w:val="00420D28"/>
    <w:rsid w:val="00421AE6"/>
    <w:rsid w:val="0042251A"/>
    <w:rsid w:val="00423009"/>
    <w:rsid w:val="00423809"/>
    <w:rsid w:val="00423A1C"/>
    <w:rsid w:val="00423D86"/>
    <w:rsid w:val="004240A7"/>
    <w:rsid w:val="004244E6"/>
    <w:rsid w:val="0042685D"/>
    <w:rsid w:val="004277EF"/>
    <w:rsid w:val="00427B10"/>
    <w:rsid w:val="00427CFE"/>
    <w:rsid w:val="00427F08"/>
    <w:rsid w:val="00430226"/>
    <w:rsid w:val="004304FA"/>
    <w:rsid w:val="00430DF0"/>
    <w:rsid w:val="004312DB"/>
    <w:rsid w:val="0043166A"/>
    <w:rsid w:val="00431E16"/>
    <w:rsid w:val="00431F35"/>
    <w:rsid w:val="004321CF"/>
    <w:rsid w:val="004329D7"/>
    <w:rsid w:val="00432A62"/>
    <w:rsid w:val="00432E62"/>
    <w:rsid w:val="00432E69"/>
    <w:rsid w:val="00433F79"/>
    <w:rsid w:val="004342DE"/>
    <w:rsid w:val="00434808"/>
    <w:rsid w:val="00434A9E"/>
    <w:rsid w:val="00435344"/>
    <w:rsid w:val="004354B4"/>
    <w:rsid w:val="0043579C"/>
    <w:rsid w:val="004375F5"/>
    <w:rsid w:val="00437B47"/>
    <w:rsid w:val="0044051B"/>
    <w:rsid w:val="00441E50"/>
    <w:rsid w:val="00442338"/>
    <w:rsid w:val="004428D4"/>
    <w:rsid w:val="00442F31"/>
    <w:rsid w:val="004439FD"/>
    <w:rsid w:val="00444248"/>
    <w:rsid w:val="00446022"/>
    <w:rsid w:val="00450382"/>
    <w:rsid w:val="0045199D"/>
    <w:rsid w:val="00453F71"/>
    <w:rsid w:val="004541D7"/>
    <w:rsid w:val="0045455B"/>
    <w:rsid w:val="0045470B"/>
    <w:rsid w:val="00454DAE"/>
    <w:rsid w:val="00454EF2"/>
    <w:rsid w:val="004557EB"/>
    <w:rsid w:val="0045585C"/>
    <w:rsid w:val="00456790"/>
    <w:rsid w:val="00456DC3"/>
    <w:rsid w:val="00457D7A"/>
    <w:rsid w:val="00457E27"/>
    <w:rsid w:val="0046044B"/>
    <w:rsid w:val="00460C11"/>
    <w:rsid w:val="004638D7"/>
    <w:rsid w:val="00464C1C"/>
    <w:rsid w:val="00464F4B"/>
    <w:rsid w:val="00465C80"/>
    <w:rsid w:val="0046603B"/>
    <w:rsid w:val="0046667C"/>
    <w:rsid w:val="00467117"/>
    <w:rsid w:val="0047001B"/>
    <w:rsid w:val="004705A6"/>
    <w:rsid w:val="00470890"/>
    <w:rsid w:val="00471E30"/>
    <w:rsid w:val="00471F40"/>
    <w:rsid w:val="00471FAC"/>
    <w:rsid w:val="00472836"/>
    <w:rsid w:val="00472956"/>
    <w:rsid w:val="004736D8"/>
    <w:rsid w:val="00474273"/>
    <w:rsid w:val="00474B1C"/>
    <w:rsid w:val="004759F1"/>
    <w:rsid w:val="00476F20"/>
    <w:rsid w:val="004772AC"/>
    <w:rsid w:val="004778D1"/>
    <w:rsid w:val="00480679"/>
    <w:rsid w:val="004806A6"/>
    <w:rsid w:val="00481076"/>
    <w:rsid w:val="00481A44"/>
    <w:rsid w:val="00481C50"/>
    <w:rsid w:val="00482E9B"/>
    <w:rsid w:val="00483211"/>
    <w:rsid w:val="00483634"/>
    <w:rsid w:val="004836BF"/>
    <w:rsid w:val="00485667"/>
    <w:rsid w:val="00485EF6"/>
    <w:rsid w:val="004861E5"/>
    <w:rsid w:val="00486AE4"/>
    <w:rsid w:val="00486F95"/>
    <w:rsid w:val="00486FD5"/>
    <w:rsid w:val="00487A86"/>
    <w:rsid w:val="00487ACA"/>
    <w:rsid w:val="0049101A"/>
    <w:rsid w:val="0049115B"/>
    <w:rsid w:val="0049165D"/>
    <w:rsid w:val="00491A7C"/>
    <w:rsid w:val="00493007"/>
    <w:rsid w:val="004930A3"/>
    <w:rsid w:val="00494748"/>
    <w:rsid w:val="00494E5A"/>
    <w:rsid w:val="004952D2"/>
    <w:rsid w:val="00497A7A"/>
    <w:rsid w:val="004A0489"/>
    <w:rsid w:val="004A1B1B"/>
    <w:rsid w:val="004A1C94"/>
    <w:rsid w:val="004A3256"/>
    <w:rsid w:val="004A619A"/>
    <w:rsid w:val="004A676D"/>
    <w:rsid w:val="004A67AC"/>
    <w:rsid w:val="004A6BEA"/>
    <w:rsid w:val="004A7498"/>
    <w:rsid w:val="004B1526"/>
    <w:rsid w:val="004B16BD"/>
    <w:rsid w:val="004B1946"/>
    <w:rsid w:val="004B30C8"/>
    <w:rsid w:val="004B32E3"/>
    <w:rsid w:val="004B363A"/>
    <w:rsid w:val="004B3DFA"/>
    <w:rsid w:val="004B4BDA"/>
    <w:rsid w:val="004B4CD4"/>
    <w:rsid w:val="004B4D1C"/>
    <w:rsid w:val="004B57A3"/>
    <w:rsid w:val="004B63C0"/>
    <w:rsid w:val="004B6AA3"/>
    <w:rsid w:val="004B6C19"/>
    <w:rsid w:val="004B7EFD"/>
    <w:rsid w:val="004C04F7"/>
    <w:rsid w:val="004C1282"/>
    <w:rsid w:val="004C13C6"/>
    <w:rsid w:val="004C1B29"/>
    <w:rsid w:val="004C28E9"/>
    <w:rsid w:val="004C2E98"/>
    <w:rsid w:val="004C342A"/>
    <w:rsid w:val="004C3560"/>
    <w:rsid w:val="004C3EAB"/>
    <w:rsid w:val="004C4474"/>
    <w:rsid w:val="004C4AFA"/>
    <w:rsid w:val="004C4B33"/>
    <w:rsid w:val="004C4BE4"/>
    <w:rsid w:val="004C67C6"/>
    <w:rsid w:val="004C6867"/>
    <w:rsid w:val="004C6F4B"/>
    <w:rsid w:val="004C6FFF"/>
    <w:rsid w:val="004C7118"/>
    <w:rsid w:val="004C7126"/>
    <w:rsid w:val="004C7C81"/>
    <w:rsid w:val="004D0AD2"/>
    <w:rsid w:val="004D128C"/>
    <w:rsid w:val="004D1619"/>
    <w:rsid w:val="004D24A3"/>
    <w:rsid w:val="004D27FA"/>
    <w:rsid w:val="004D359D"/>
    <w:rsid w:val="004D3A83"/>
    <w:rsid w:val="004D41E0"/>
    <w:rsid w:val="004D461B"/>
    <w:rsid w:val="004D4C78"/>
    <w:rsid w:val="004D5072"/>
    <w:rsid w:val="004D723C"/>
    <w:rsid w:val="004E005C"/>
    <w:rsid w:val="004E0430"/>
    <w:rsid w:val="004E0F28"/>
    <w:rsid w:val="004E146F"/>
    <w:rsid w:val="004E2C4B"/>
    <w:rsid w:val="004E32E1"/>
    <w:rsid w:val="004E41B6"/>
    <w:rsid w:val="004E45EF"/>
    <w:rsid w:val="004E5AFF"/>
    <w:rsid w:val="004E6E0B"/>
    <w:rsid w:val="004F156C"/>
    <w:rsid w:val="004F1F12"/>
    <w:rsid w:val="004F3051"/>
    <w:rsid w:val="004F37AB"/>
    <w:rsid w:val="004F3A30"/>
    <w:rsid w:val="004F3CD5"/>
    <w:rsid w:val="004F4F33"/>
    <w:rsid w:val="004F4FF2"/>
    <w:rsid w:val="004F50A8"/>
    <w:rsid w:val="004F55D3"/>
    <w:rsid w:val="004F5612"/>
    <w:rsid w:val="004F72B4"/>
    <w:rsid w:val="004F7E98"/>
    <w:rsid w:val="005012C9"/>
    <w:rsid w:val="00501D56"/>
    <w:rsid w:val="005029E9"/>
    <w:rsid w:val="00502F48"/>
    <w:rsid w:val="005037CB"/>
    <w:rsid w:val="005047F7"/>
    <w:rsid w:val="00505369"/>
    <w:rsid w:val="00506154"/>
    <w:rsid w:val="00506310"/>
    <w:rsid w:val="00510A0A"/>
    <w:rsid w:val="00510F78"/>
    <w:rsid w:val="00512773"/>
    <w:rsid w:val="00512C09"/>
    <w:rsid w:val="00512E95"/>
    <w:rsid w:val="00513324"/>
    <w:rsid w:val="005133A9"/>
    <w:rsid w:val="0051398D"/>
    <w:rsid w:val="00514937"/>
    <w:rsid w:val="005153AF"/>
    <w:rsid w:val="00515923"/>
    <w:rsid w:val="00516667"/>
    <w:rsid w:val="00516F24"/>
    <w:rsid w:val="005175E1"/>
    <w:rsid w:val="00517744"/>
    <w:rsid w:val="005208AA"/>
    <w:rsid w:val="00520941"/>
    <w:rsid w:val="00520A0A"/>
    <w:rsid w:val="00520D42"/>
    <w:rsid w:val="00522041"/>
    <w:rsid w:val="005220CD"/>
    <w:rsid w:val="00522400"/>
    <w:rsid w:val="00522872"/>
    <w:rsid w:val="00522D2F"/>
    <w:rsid w:val="005240E3"/>
    <w:rsid w:val="00524399"/>
    <w:rsid w:val="00525115"/>
    <w:rsid w:val="00525A08"/>
    <w:rsid w:val="00526AF0"/>
    <w:rsid w:val="00526CA7"/>
    <w:rsid w:val="00527696"/>
    <w:rsid w:val="00530503"/>
    <w:rsid w:val="005311B0"/>
    <w:rsid w:val="00532465"/>
    <w:rsid w:val="0053297A"/>
    <w:rsid w:val="00532A71"/>
    <w:rsid w:val="00532D14"/>
    <w:rsid w:val="00534F1A"/>
    <w:rsid w:val="00535AB6"/>
    <w:rsid w:val="00535B92"/>
    <w:rsid w:val="00536612"/>
    <w:rsid w:val="00536AAA"/>
    <w:rsid w:val="00540B20"/>
    <w:rsid w:val="00540E8C"/>
    <w:rsid w:val="00541719"/>
    <w:rsid w:val="00541D0A"/>
    <w:rsid w:val="00541E31"/>
    <w:rsid w:val="005434D5"/>
    <w:rsid w:val="00543B62"/>
    <w:rsid w:val="00543C6E"/>
    <w:rsid w:val="00543D38"/>
    <w:rsid w:val="005444CD"/>
    <w:rsid w:val="00545B99"/>
    <w:rsid w:val="00546442"/>
    <w:rsid w:val="005464AC"/>
    <w:rsid w:val="0054685A"/>
    <w:rsid w:val="00546BC5"/>
    <w:rsid w:val="005474F8"/>
    <w:rsid w:val="005477DE"/>
    <w:rsid w:val="00547847"/>
    <w:rsid w:val="00550F1F"/>
    <w:rsid w:val="00551CF2"/>
    <w:rsid w:val="00552169"/>
    <w:rsid w:val="005524BA"/>
    <w:rsid w:val="00554146"/>
    <w:rsid w:val="005570DD"/>
    <w:rsid w:val="005579BA"/>
    <w:rsid w:val="0056048E"/>
    <w:rsid w:val="00561087"/>
    <w:rsid w:val="00561192"/>
    <w:rsid w:val="00562806"/>
    <w:rsid w:val="00563C8A"/>
    <w:rsid w:val="00564ADF"/>
    <w:rsid w:val="005653E5"/>
    <w:rsid w:val="00565656"/>
    <w:rsid w:val="0056639D"/>
    <w:rsid w:val="005679D6"/>
    <w:rsid w:val="00570068"/>
    <w:rsid w:val="0057021F"/>
    <w:rsid w:val="0057050C"/>
    <w:rsid w:val="00571215"/>
    <w:rsid w:val="00571497"/>
    <w:rsid w:val="005719B4"/>
    <w:rsid w:val="00571C55"/>
    <w:rsid w:val="00571D9D"/>
    <w:rsid w:val="00573431"/>
    <w:rsid w:val="00573FD6"/>
    <w:rsid w:val="00574288"/>
    <w:rsid w:val="005744A2"/>
    <w:rsid w:val="005746D1"/>
    <w:rsid w:val="00574B50"/>
    <w:rsid w:val="005760CF"/>
    <w:rsid w:val="0057621E"/>
    <w:rsid w:val="005764EF"/>
    <w:rsid w:val="005766BB"/>
    <w:rsid w:val="00576B1D"/>
    <w:rsid w:val="005774A4"/>
    <w:rsid w:val="005774E7"/>
    <w:rsid w:val="00577704"/>
    <w:rsid w:val="00577712"/>
    <w:rsid w:val="005801C6"/>
    <w:rsid w:val="00580371"/>
    <w:rsid w:val="00581400"/>
    <w:rsid w:val="0058148C"/>
    <w:rsid w:val="005817E5"/>
    <w:rsid w:val="005820DA"/>
    <w:rsid w:val="00583232"/>
    <w:rsid w:val="005833D5"/>
    <w:rsid w:val="0058362A"/>
    <w:rsid w:val="00584803"/>
    <w:rsid w:val="00585C84"/>
    <w:rsid w:val="00585D43"/>
    <w:rsid w:val="005872A0"/>
    <w:rsid w:val="00590017"/>
    <w:rsid w:val="00590929"/>
    <w:rsid w:val="0059194F"/>
    <w:rsid w:val="00591BF4"/>
    <w:rsid w:val="0059200A"/>
    <w:rsid w:val="00593B68"/>
    <w:rsid w:val="00593E50"/>
    <w:rsid w:val="005946FC"/>
    <w:rsid w:val="0059478F"/>
    <w:rsid w:val="0059557F"/>
    <w:rsid w:val="005956EF"/>
    <w:rsid w:val="00595CF4"/>
    <w:rsid w:val="00595EDF"/>
    <w:rsid w:val="005962AD"/>
    <w:rsid w:val="00597791"/>
    <w:rsid w:val="005A11AA"/>
    <w:rsid w:val="005A1971"/>
    <w:rsid w:val="005A2175"/>
    <w:rsid w:val="005A2B8D"/>
    <w:rsid w:val="005A2E9F"/>
    <w:rsid w:val="005A3C14"/>
    <w:rsid w:val="005A3D00"/>
    <w:rsid w:val="005A4697"/>
    <w:rsid w:val="005A476E"/>
    <w:rsid w:val="005A4789"/>
    <w:rsid w:val="005A605C"/>
    <w:rsid w:val="005A7AF9"/>
    <w:rsid w:val="005B036B"/>
    <w:rsid w:val="005B0E7B"/>
    <w:rsid w:val="005B1252"/>
    <w:rsid w:val="005B1264"/>
    <w:rsid w:val="005B142F"/>
    <w:rsid w:val="005B195D"/>
    <w:rsid w:val="005B1B1E"/>
    <w:rsid w:val="005B2BE9"/>
    <w:rsid w:val="005B3064"/>
    <w:rsid w:val="005B359A"/>
    <w:rsid w:val="005B3B28"/>
    <w:rsid w:val="005B3C5B"/>
    <w:rsid w:val="005B4672"/>
    <w:rsid w:val="005B5B65"/>
    <w:rsid w:val="005B63FE"/>
    <w:rsid w:val="005B7B8D"/>
    <w:rsid w:val="005C0477"/>
    <w:rsid w:val="005C0A6A"/>
    <w:rsid w:val="005C0D33"/>
    <w:rsid w:val="005C1478"/>
    <w:rsid w:val="005C14AF"/>
    <w:rsid w:val="005C1CED"/>
    <w:rsid w:val="005C35CC"/>
    <w:rsid w:val="005C36E2"/>
    <w:rsid w:val="005C3A42"/>
    <w:rsid w:val="005C40D8"/>
    <w:rsid w:val="005C5FDA"/>
    <w:rsid w:val="005C6776"/>
    <w:rsid w:val="005C69FB"/>
    <w:rsid w:val="005C722A"/>
    <w:rsid w:val="005D001F"/>
    <w:rsid w:val="005D0BB2"/>
    <w:rsid w:val="005D0C40"/>
    <w:rsid w:val="005D0CE6"/>
    <w:rsid w:val="005D1DE7"/>
    <w:rsid w:val="005D1DF2"/>
    <w:rsid w:val="005D1E76"/>
    <w:rsid w:val="005D28D4"/>
    <w:rsid w:val="005D2B02"/>
    <w:rsid w:val="005D3072"/>
    <w:rsid w:val="005D4696"/>
    <w:rsid w:val="005D71AA"/>
    <w:rsid w:val="005D7595"/>
    <w:rsid w:val="005D7A1F"/>
    <w:rsid w:val="005D7FA5"/>
    <w:rsid w:val="005E0E27"/>
    <w:rsid w:val="005E10F1"/>
    <w:rsid w:val="005E115E"/>
    <w:rsid w:val="005E1957"/>
    <w:rsid w:val="005E2891"/>
    <w:rsid w:val="005E50B5"/>
    <w:rsid w:val="005E6801"/>
    <w:rsid w:val="005E6A48"/>
    <w:rsid w:val="005E6D95"/>
    <w:rsid w:val="005E6FC4"/>
    <w:rsid w:val="005E6FE2"/>
    <w:rsid w:val="005E724E"/>
    <w:rsid w:val="005E7CAF"/>
    <w:rsid w:val="005F00ED"/>
    <w:rsid w:val="005F0651"/>
    <w:rsid w:val="005F0843"/>
    <w:rsid w:val="005F18A6"/>
    <w:rsid w:val="005F1B03"/>
    <w:rsid w:val="005F1B45"/>
    <w:rsid w:val="005F1D27"/>
    <w:rsid w:val="005F1F6A"/>
    <w:rsid w:val="005F20A2"/>
    <w:rsid w:val="005F2E97"/>
    <w:rsid w:val="005F344C"/>
    <w:rsid w:val="005F3970"/>
    <w:rsid w:val="005F44E2"/>
    <w:rsid w:val="005F6A40"/>
    <w:rsid w:val="005F7010"/>
    <w:rsid w:val="00601037"/>
    <w:rsid w:val="006019A2"/>
    <w:rsid w:val="00602B62"/>
    <w:rsid w:val="00602EB0"/>
    <w:rsid w:val="00603055"/>
    <w:rsid w:val="0060308A"/>
    <w:rsid w:val="00603E5C"/>
    <w:rsid w:val="006040A5"/>
    <w:rsid w:val="006040BB"/>
    <w:rsid w:val="006066E2"/>
    <w:rsid w:val="00606D10"/>
    <w:rsid w:val="00607215"/>
    <w:rsid w:val="006107B8"/>
    <w:rsid w:val="00610D55"/>
    <w:rsid w:val="006118E0"/>
    <w:rsid w:val="006121F4"/>
    <w:rsid w:val="00612F09"/>
    <w:rsid w:val="00613545"/>
    <w:rsid w:val="0061511D"/>
    <w:rsid w:val="00616494"/>
    <w:rsid w:val="00616F5E"/>
    <w:rsid w:val="00617306"/>
    <w:rsid w:val="0062039F"/>
    <w:rsid w:val="006204C0"/>
    <w:rsid w:val="00620BEF"/>
    <w:rsid w:val="006224DB"/>
    <w:rsid w:val="00622BC5"/>
    <w:rsid w:val="00622F23"/>
    <w:rsid w:val="0062311D"/>
    <w:rsid w:val="00623F0C"/>
    <w:rsid w:val="006245FE"/>
    <w:rsid w:val="00624759"/>
    <w:rsid w:val="00624E6A"/>
    <w:rsid w:val="006268AD"/>
    <w:rsid w:val="00630561"/>
    <w:rsid w:val="0063460D"/>
    <w:rsid w:val="00635A4F"/>
    <w:rsid w:val="006363DD"/>
    <w:rsid w:val="00636A20"/>
    <w:rsid w:val="00637D05"/>
    <w:rsid w:val="00637FAD"/>
    <w:rsid w:val="0064146B"/>
    <w:rsid w:val="0064168C"/>
    <w:rsid w:val="0064171D"/>
    <w:rsid w:val="006453C1"/>
    <w:rsid w:val="0064583F"/>
    <w:rsid w:val="006460EB"/>
    <w:rsid w:val="006469D7"/>
    <w:rsid w:val="00646B78"/>
    <w:rsid w:val="006479B8"/>
    <w:rsid w:val="00647AD1"/>
    <w:rsid w:val="00651793"/>
    <w:rsid w:val="00651D24"/>
    <w:rsid w:val="00653214"/>
    <w:rsid w:val="00655290"/>
    <w:rsid w:val="00655B0D"/>
    <w:rsid w:val="00656242"/>
    <w:rsid w:val="00656E11"/>
    <w:rsid w:val="00657A05"/>
    <w:rsid w:val="00660B10"/>
    <w:rsid w:val="00662FE0"/>
    <w:rsid w:val="00663AB6"/>
    <w:rsid w:val="006641E0"/>
    <w:rsid w:val="006642BF"/>
    <w:rsid w:val="00664A4E"/>
    <w:rsid w:val="00665EA0"/>
    <w:rsid w:val="006663AD"/>
    <w:rsid w:val="006672BA"/>
    <w:rsid w:val="006702C6"/>
    <w:rsid w:val="006717C5"/>
    <w:rsid w:val="00671C06"/>
    <w:rsid w:val="0067399E"/>
    <w:rsid w:val="0067486D"/>
    <w:rsid w:val="00674F71"/>
    <w:rsid w:val="00674F9C"/>
    <w:rsid w:val="0067549F"/>
    <w:rsid w:val="0067680F"/>
    <w:rsid w:val="00676819"/>
    <w:rsid w:val="00677049"/>
    <w:rsid w:val="00683086"/>
    <w:rsid w:val="0068344C"/>
    <w:rsid w:val="00685A24"/>
    <w:rsid w:val="0068779C"/>
    <w:rsid w:val="00687C21"/>
    <w:rsid w:val="00690154"/>
    <w:rsid w:val="006903E1"/>
    <w:rsid w:val="0069102B"/>
    <w:rsid w:val="006923C7"/>
    <w:rsid w:val="006941B5"/>
    <w:rsid w:val="0069507F"/>
    <w:rsid w:val="0069561C"/>
    <w:rsid w:val="00695980"/>
    <w:rsid w:val="00695AAC"/>
    <w:rsid w:val="00697F98"/>
    <w:rsid w:val="00697FA3"/>
    <w:rsid w:val="006A0E5F"/>
    <w:rsid w:val="006A2AEA"/>
    <w:rsid w:val="006A32C2"/>
    <w:rsid w:val="006A3A3B"/>
    <w:rsid w:val="006A415F"/>
    <w:rsid w:val="006A42EF"/>
    <w:rsid w:val="006A4D73"/>
    <w:rsid w:val="006A6029"/>
    <w:rsid w:val="006A68D4"/>
    <w:rsid w:val="006A6946"/>
    <w:rsid w:val="006B0453"/>
    <w:rsid w:val="006B0891"/>
    <w:rsid w:val="006B0E34"/>
    <w:rsid w:val="006B1161"/>
    <w:rsid w:val="006B1572"/>
    <w:rsid w:val="006B1B29"/>
    <w:rsid w:val="006B2CC2"/>
    <w:rsid w:val="006B2CDA"/>
    <w:rsid w:val="006B33C5"/>
    <w:rsid w:val="006B357C"/>
    <w:rsid w:val="006B5E41"/>
    <w:rsid w:val="006B628E"/>
    <w:rsid w:val="006B62F5"/>
    <w:rsid w:val="006B7F9C"/>
    <w:rsid w:val="006C03BF"/>
    <w:rsid w:val="006C0816"/>
    <w:rsid w:val="006C17DE"/>
    <w:rsid w:val="006C202D"/>
    <w:rsid w:val="006C204B"/>
    <w:rsid w:val="006C20AD"/>
    <w:rsid w:val="006C23DA"/>
    <w:rsid w:val="006C23F0"/>
    <w:rsid w:val="006C2890"/>
    <w:rsid w:val="006C2E11"/>
    <w:rsid w:val="006C34B2"/>
    <w:rsid w:val="006C352A"/>
    <w:rsid w:val="006C37CA"/>
    <w:rsid w:val="006C49C8"/>
    <w:rsid w:val="006C5C26"/>
    <w:rsid w:val="006C627E"/>
    <w:rsid w:val="006C647D"/>
    <w:rsid w:val="006C6480"/>
    <w:rsid w:val="006C6AA9"/>
    <w:rsid w:val="006C70AD"/>
    <w:rsid w:val="006D1044"/>
    <w:rsid w:val="006D1303"/>
    <w:rsid w:val="006D1309"/>
    <w:rsid w:val="006D2126"/>
    <w:rsid w:val="006D3762"/>
    <w:rsid w:val="006D3E51"/>
    <w:rsid w:val="006D4519"/>
    <w:rsid w:val="006D4E5D"/>
    <w:rsid w:val="006D5273"/>
    <w:rsid w:val="006D5B8B"/>
    <w:rsid w:val="006D5FBD"/>
    <w:rsid w:val="006D624F"/>
    <w:rsid w:val="006E001B"/>
    <w:rsid w:val="006E050A"/>
    <w:rsid w:val="006E1DF5"/>
    <w:rsid w:val="006E261D"/>
    <w:rsid w:val="006E352A"/>
    <w:rsid w:val="006E3DB6"/>
    <w:rsid w:val="006E55B3"/>
    <w:rsid w:val="006E55F3"/>
    <w:rsid w:val="006E5911"/>
    <w:rsid w:val="006E6C30"/>
    <w:rsid w:val="006E76FD"/>
    <w:rsid w:val="006E7AF5"/>
    <w:rsid w:val="006F0A7F"/>
    <w:rsid w:val="006F2717"/>
    <w:rsid w:val="006F28B0"/>
    <w:rsid w:val="006F423E"/>
    <w:rsid w:val="006F43F6"/>
    <w:rsid w:val="006F485F"/>
    <w:rsid w:val="006F4A29"/>
    <w:rsid w:val="006F54C3"/>
    <w:rsid w:val="006F64DD"/>
    <w:rsid w:val="006F73A9"/>
    <w:rsid w:val="006F75F3"/>
    <w:rsid w:val="006F798C"/>
    <w:rsid w:val="006F7D8B"/>
    <w:rsid w:val="0070113F"/>
    <w:rsid w:val="007018B8"/>
    <w:rsid w:val="00702C5F"/>
    <w:rsid w:val="007030BA"/>
    <w:rsid w:val="00703113"/>
    <w:rsid w:val="007047B7"/>
    <w:rsid w:val="00705249"/>
    <w:rsid w:val="0070532A"/>
    <w:rsid w:val="007060C0"/>
    <w:rsid w:val="00706BF4"/>
    <w:rsid w:val="00707231"/>
    <w:rsid w:val="0070783A"/>
    <w:rsid w:val="007079F2"/>
    <w:rsid w:val="00710295"/>
    <w:rsid w:val="007116F2"/>
    <w:rsid w:val="00712CF2"/>
    <w:rsid w:val="00713CB4"/>
    <w:rsid w:val="00714435"/>
    <w:rsid w:val="00714836"/>
    <w:rsid w:val="007149BD"/>
    <w:rsid w:val="00715AE0"/>
    <w:rsid w:val="00716476"/>
    <w:rsid w:val="007172A7"/>
    <w:rsid w:val="00717518"/>
    <w:rsid w:val="00724265"/>
    <w:rsid w:val="00724B33"/>
    <w:rsid w:val="00725704"/>
    <w:rsid w:val="00725E2E"/>
    <w:rsid w:val="0072775A"/>
    <w:rsid w:val="0072798A"/>
    <w:rsid w:val="007306EB"/>
    <w:rsid w:val="00731909"/>
    <w:rsid w:val="007327CA"/>
    <w:rsid w:val="0073300A"/>
    <w:rsid w:val="00733611"/>
    <w:rsid w:val="00733812"/>
    <w:rsid w:val="00736A8A"/>
    <w:rsid w:val="00736C55"/>
    <w:rsid w:val="007375CA"/>
    <w:rsid w:val="0074041A"/>
    <w:rsid w:val="007405FE"/>
    <w:rsid w:val="00740707"/>
    <w:rsid w:val="00740974"/>
    <w:rsid w:val="00740B23"/>
    <w:rsid w:val="00740CAC"/>
    <w:rsid w:val="00740EBC"/>
    <w:rsid w:val="00741BE4"/>
    <w:rsid w:val="00742D35"/>
    <w:rsid w:val="00743584"/>
    <w:rsid w:val="00743E85"/>
    <w:rsid w:val="00744595"/>
    <w:rsid w:val="00744CB5"/>
    <w:rsid w:val="00744F0C"/>
    <w:rsid w:val="00745151"/>
    <w:rsid w:val="00747878"/>
    <w:rsid w:val="0075030B"/>
    <w:rsid w:val="00751407"/>
    <w:rsid w:val="00751A44"/>
    <w:rsid w:val="007523AB"/>
    <w:rsid w:val="00753241"/>
    <w:rsid w:val="00754147"/>
    <w:rsid w:val="00755520"/>
    <w:rsid w:val="007571CF"/>
    <w:rsid w:val="007602F2"/>
    <w:rsid w:val="0076158E"/>
    <w:rsid w:val="007618F1"/>
    <w:rsid w:val="00761941"/>
    <w:rsid w:val="007619F2"/>
    <w:rsid w:val="00761A9D"/>
    <w:rsid w:val="00761D8E"/>
    <w:rsid w:val="00762210"/>
    <w:rsid w:val="00763145"/>
    <w:rsid w:val="00763359"/>
    <w:rsid w:val="00763DF6"/>
    <w:rsid w:val="00764616"/>
    <w:rsid w:val="0076489E"/>
    <w:rsid w:val="00764CBF"/>
    <w:rsid w:val="00764D55"/>
    <w:rsid w:val="00765523"/>
    <w:rsid w:val="00765DDA"/>
    <w:rsid w:val="007679D1"/>
    <w:rsid w:val="00767AEF"/>
    <w:rsid w:val="00767B74"/>
    <w:rsid w:val="0077023B"/>
    <w:rsid w:val="007708C4"/>
    <w:rsid w:val="00771241"/>
    <w:rsid w:val="00771878"/>
    <w:rsid w:val="00771CC9"/>
    <w:rsid w:val="00771EE5"/>
    <w:rsid w:val="0077219E"/>
    <w:rsid w:val="00772C5A"/>
    <w:rsid w:val="00772CDF"/>
    <w:rsid w:val="007751D6"/>
    <w:rsid w:val="00775D76"/>
    <w:rsid w:val="007765CF"/>
    <w:rsid w:val="007765FF"/>
    <w:rsid w:val="00780903"/>
    <w:rsid w:val="00781393"/>
    <w:rsid w:val="00781783"/>
    <w:rsid w:val="007822ED"/>
    <w:rsid w:val="00782399"/>
    <w:rsid w:val="00782855"/>
    <w:rsid w:val="00782B30"/>
    <w:rsid w:val="007843E7"/>
    <w:rsid w:val="0078492B"/>
    <w:rsid w:val="00785441"/>
    <w:rsid w:val="007857B7"/>
    <w:rsid w:val="007866A6"/>
    <w:rsid w:val="00786DEE"/>
    <w:rsid w:val="00786E4D"/>
    <w:rsid w:val="00787451"/>
    <w:rsid w:val="007926D3"/>
    <w:rsid w:val="00792BEA"/>
    <w:rsid w:val="00792FCC"/>
    <w:rsid w:val="0079300F"/>
    <w:rsid w:val="0079352F"/>
    <w:rsid w:val="00794D9B"/>
    <w:rsid w:val="0079524A"/>
    <w:rsid w:val="0079553B"/>
    <w:rsid w:val="00795D88"/>
    <w:rsid w:val="00796DBF"/>
    <w:rsid w:val="00797B36"/>
    <w:rsid w:val="00797D74"/>
    <w:rsid w:val="007A0246"/>
    <w:rsid w:val="007A052D"/>
    <w:rsid w:val="007A0DF8"/>
    <w:rsid w:val="007A1BA4"/>
    <w:rsid w:val="007A25F5"/>
    <w:rsid w:val="007A3061"/>
    <w:rsid w:val="007A420F"/>
    <w:rsid w:val="007A4D38"/>
    <w:rsid w:val="007A5153"/>
    <w:rsid w:val="007A6E9A"/>
    <w:rsid w:val="007A7964"/>
    <w:rsid w:val="007B02A6"/>
    <w:rsid w:val="007B0343"/>
    <w:rsid w:val="007B0D48"/>
    <w:rsid w:val="007B12DD"/>
    <w:rsid w:val="007B237A"/>
    <w:rsid w:val="007B3177"/>
    <w:rsid w:val="007B3F64"/>
    <w:rsid w:val="007B416B"/>
    <w:rsid w:val="007B4711"/>
    <w:rsid w:val="007B4D34"/>
    <w:rsid w:val="007B5396"/>
    <w:rsid w:val="007B5C3E"/>
    <w:rsid w:val="007B5E1B"/>
    <w:rsid w:val="007B600C"/>
    <w:rsid w:val="007B7094"/>
    <w:rsid w:val="007B748E"/>
    <w:rsid w:val="007C0691"/>
    <w:rsid w:val="007C0EC4"/>
    <w:rsid w:val="007C1489"/>
    <w:rsid w:val="007C2CEA"/>
    <w:rsid w:val="007C4D7C"/>
    <w:rsid w:val="007C6645"/>
    <w:rsid w:val="007C6AFD"/>
    <w:rsid w:val="007C6C16"/>
    <w:rsid w:val="007C7A71"/>
    <w:rsid w:val="007D0B6A"/>
    <w:rsid w:val="007D116B"/>
    <w:rsid w:val="007D156A"/>
    <w:rsid w:val="007D221F"/>
    <w:rsid w:val="007D229B"/>
    <w:rsid w:val="007D25C0"/>
    <w:rsid w:val="007D27F6"/>
    <w:rsid w:val="007D2BA9"/>
    <w:rsid w:val="007D2E36"/>
    <w:rsid w:val="007D3330"/>
    <w:rsid w:val="007D3B8B"/>
    <w:rsid w:val="007D4313"/>
    <w:rsid w:val="007D5335"/>
    <w:rsid w:val="007D5874"/>
    <w:rsid w:val="007D63DD"/>
    <w:rsid w:val="007D64B6"/>
    <w:rsid w:val="007D6A69"/>
    <w:rsid w:val="007D6E0D"/>
    <w:rsid w:val="007D78A5"/>
    <w:rsid w:val="007E00C9"/>
    <w:rsid w:val="007E144A"/>
    <w:rsid w:val="007E1FAB"/>
    <w:rsid w:val="007E22CA"/>
    <w:rsid w:val="007E2F14"/>
    <w:rsid w:val="007E35B2"/>
    <w:rsid w:val="007E360A"/>
    <w:rsid w:val="007E3B43"/>
    <w:rsid w:val="007E4AEC"/>
    <w:rsid w:val="007E6143"/>
    <w:rsid w:val="007E6218"/>
    <w:rsid w:val="007E6554"/>
    <w:rsid w:val="007E6C8C"/>
    <w:rsid w:val="007E7592"/>
    <w:rsid w:val="007E7C6C"/>
    <w:rsid w:val="007E7EFB"/>
    <w:rsid w:val="007E7FA6"/>
    <w:rsid w:val="007F0022"/>
    <w:rsid w:val="007F1D7E"/>
    <w:rsid w:val="007F214D"/>
    <w:rsid w:val="007F2251"/>
    <w:rsid w:val="007F2BEB"/>
    <w:rsid w:val="007F31D7"/>
    <w:rsid w:val="007F33FD"/>
    <w:rsid w:val="007F3C05"/>
    <w:rsid w:val="007F4542"/>
    <w:rsid w:val="007F48B7"/>
    <w:rsid w:val="007F58AA"/>
    <w:rsid w:val="007F5E13"/>
    <w:rsid w:val="007F72EE"/>
    <w:rsid w:val="007F7E2A"/>
    <w:rsid w:val="007F7E96"/>
    <w:rsid w:val="00800D3C"/>
    <w:rsid w:val="00801266"/>
    <w:rsid w:val="008013FC"/>
    <w:rsid w:val="008014B8"/>
    <w:rsid w:val="00802939"/>
    <w:rsid w:val="00803B93"/>
    <w:rsid w:val="00804907"/>
    <w:rsid w:val="00805418"/>
    <w:rsid w:val="00805F4F"/>
    <w:rsid w:val="00806F07"/>
    <w:rsid w:val="0080790D"/>
    <w:rsid w:val="00807D35"/>
    <w:rsid w:val="00807DD2"/>
    <w:rsid w:val="00807E3F"/>
    <w:rsid w:val="0081039C"/>
    <w:rsid w:val="00811BCF"/>
    <w:rsid w:val="00811D53"/>
    <w:rsid w:val="00813189"/>
    <w:rsid w:val="0081331B"/>
    <w:rsid w:val="00814154"/>
    <w:rsid w:val="008141E6"/>
    <w:rsid w:val="0081658D"/>
    <w:rsid w:val="00817037"/>
    <w:rsid w:val="0081707A"/>
    <w:rsid w:val="00817496"/>
    <w:rsid w:val="00820FCB"/>
    <w:rsid w:val="00821A50"/>
    <w:rsid w:val="00824189"/>
    <w:rsid w:val="00825EC7"/>
    <w:rsid w:val="00827BA8"/>
    <w:rsid w:val="00827C4B"/>
    <w:rsid w:val="008303D0"/>
    <w:rsid w:val="00831D51"/>
    <w:rsid w:val="00832B00"/>
    <w:rsid w:val="008358A1"/>
    <w:rsid w:val="00835E06"/>
    <w:rsid w:val="00836764"/>
    <w:rsid w:val="008370EF"/>
    <w:rsid w:val="0083755C"/>
    <w:rsid w:val="00840324"/>
    <w:rsid w:val="0084077D"/>
    <w:rsid w:val="00840EF7"/>
    <w:rsid w:val="00842493"/>
    <w:rsid w:val="008424C3"/>
    <w:rsid w:val="008428F3"/>
    <w:rsid w:val="0084383C"/>
    <w:rsid w:val="00844CDC"/>
    <w:rsid w:val="008453FC"/>
    <w:rsid w:val="00845686"/>
    <w:rsid w:val="008458D3"/>
    <w:rsid w:val="008462C1"/>
    <w:rsid w:val="0084658A"/>
    <w:rsid w:val="00851B48"/>
    <w:rsid w:val="00851FEA"/>
    <w:rsid w:val="0085201A"/>
    <w:rsid w:val="008520D3"/>
    <w:rsid w:val="008546FB"/>
    <w:rsid w:val="00855B52"/>
    <w:rsid w:val="00856BD7"/>
    <w:rsid w:val="00860EAA"/>
    <w:rsid w:val="008616FF"/>
    <w:rsid w:val="00862E95"/>
    <w:rsid w:val="00862F7A"/>
    <w:rsid w:val="00863B0D"/>
    <w:rsid w:val="008647CA"/>
    <w:rsid w:val="0086485F"/>
    <w:rsid w:val="00865444"/>
    <w:rsid w:val="008667DF"/>
    <w:rsid w:val="0086692F"/>
    <w:rsid w:val="008679DD"/>
    <w:rsid w:val="00871EAF"/>
    <w:rsid w:val="00872973"/>
    <w:rsid w:val="00872C24"/>
    <w:rsid w:val="008738E7"/>
    <w:rsid w:val="00873F75"/>
    <w:rsid w:val="00874C7D"/>
    <w:rsid w:val="00876D12"/>
    <w:rsid w:val="00877553"/>
    <w:rsid w:val="00877891"/>
    <w:rsid w:val="00880A15"/>
    <w:rsid w:val="0088162C"/>
    <w:rsid w:val="008818CA"/>
    <w:rsid w:val="00882975"/>
    <w:rsid w:val="00882CD3"/>
    <w:rsid w:val="00883E27"/>
    <w:rsid w:val="0088401A"/>
    <w:rsid w:val="00884BF5"/>
    <w:rsid w:val="008859A4"/>
    <w:rsid w:val="00886617"/>
    <w:rsid w:val="00886F9C"/>
    <w:rsid w:val="008878E1"/>
    <w:rsid w:val="00890CD8"/>
    <w:rsid w:val="00891828"/>
    <w:rsid w:val="008928BD"/>
    <w:rsid w:val="00893827"/>
    <w:rsid w:val="0089407C"/>
    <w:rsid w:val="00895B67"/>
    <w:rsid w:val="00896F96"/>
    <w:rsid w:val="00897034"/>
    <w:rsid w:val="008978EC"/>
    <w:rsid w:val="008A0EE9"/>
    <w:rsid w:val="008A189E"/>
    <w:rsid w:val="008A1F5B"/>
    <w:rsid w:val="008A2382"/>
    <w:rsid w:val="008A4A0A"/>
    <w:rsid w:val="008A6240"/>
    <w:rsid w:val="008A66B6"/>
    <w:rsid w:val="008A6934"/>
    <w:rsid w:val="008A6FF2"/>
    <w:rsid w:val="008A7DAF"/>
    <w:rsid w:val="008A7E53"/>
    <w:rsid w:val="008B078C"/>
    <w:rsid w:val="008B0EB3"/>
    <w:rsid w:val="008B182C"/>
    <w:rsid w:val="008B24D3"/>
    <w:rsid w:val="008B251D"/>
    <w:rsid w:val="008B2797"/>
    <w:rsid w:val="008B2B60"/>
    <w:rsid w:val="008B2B7F"/>
    <w:rsid w:val="008B2BDC"/>
    <w:rsid w:val="008B2C8B"/>
    <w:rsid w:val="008B35FB"/>
    <w:rsid w:val="008B3BE0"/>
    <w:rsid w:val="008B3CE7"/>
    <w:rsid w:val="008B4260"/>
    <w:rsid w:val="008B4627"/>
    <w:rsid w:val="008B51DB"/>
    <w:rsid w:val="008B56FD"/>
    <w:rsid w:val="008B57CC"/>
    <w:rsid w:val="008B5E81"/>
    <w:rsid w:val="008B626D"/>
    <w:rsid w:val="008B718A"/>
    <w:rsid w:val="008C058F"/>
    <w:rsid w:val="008C1A40"/>
    <w:rsid w:val="008C2025"/>
    <w:rsid w:val="008C22C6"/>
    <w:rsid w:val="008C401C"/>
    <w:rsid w:val="008C455E"/>
    <w:rsid w:val="008C6D5B"/>
    <w:rsid w:val="008C7121"/>
    <w:rsid w:val="008C7D8D"/>
    <w:rsid w:val="008D106D"/>
    <w:rsid w:val="008D16EE"/>
    <w:rsid w:val="008D1879"/>
    <w:rsid w:val="008D19A8"/>
    <w:rsid w:val="008D200B"/>
    <w:rsid w:val="008D29ED"/>
    <w:rsid w:val="008D2DDB"/>
    <w:rsid w:val="008D33E1"/>
    <w:rsid w:val="008D3931"/>
    <w:rsid w:val="008D4B2E"/>
    <w:rsid w:val="008D4E46"/>
    <w:rsid w:val="008D50B4"/>
    <w:rsid w:val="008D590E"/>
    <w:rsid w:val="008D6DF2"/>
    <w:rsid w:val="008D7860"/>
    <w:rsid w:val="008D7A3C"/>
    <w:rsid w:val="008D7E26"/>
    <w:rsid w:val="008E27B9"/>
    <w:rsid w:val="008E2A66"/>
    <w:rsid w:val="008E346B"/>
    <w:rsid w:val="008E3B10"/>
    <w:rsid w:val="008E3EB0"/>
    <w:rsid w:val="008E443E"/>
    <w:rsid w:val="008E46EF"/>
    <w:rsid w:val="008E5D78"/>
    <w:rsid w:val="008E6423"/>
    <w:rsid w:val="008E64BA"/>
    <w:rsid w:val="008E67E3"/>
    <w:rsid w:val="008E6DAC"/>
    <w:rsid w:val="008E71A0"/>
    <w:rsid w:val="008F1880"/>
    <w:rsid w:val="008F193F"/>
    <w:rsid w:val="008F19DE"/>
    <w:rsid w:val="008F1A2C"/>
    <w:rsid w:val="008F21D1"/>
    <w:rsid w:val="008F2377"/>
    <w:rsid w:val="008F2597"/>
    <w:rsid w:val="008F2735"/>
    <w:rsid w:val="008F2BFC"/>
    <w:rsid w:val="008F2E2A"/>
    <w:rsid w:val="008F2F87"/>
    <w:rsid w:val="008F32C1"/>
    <w:rsid w:val="008F490C"/>
    <w:rsid w:val="008F5E44"/>
    <w:rsid w:val="008F5F85"/>
    <w:rsid w:val="008F6772"/>
    <w:rsid w:val="008F6CF2"/>
    <w:rsid w:val="009006C5"/>
    <w:rsid w:val="00901BB0"/>
    <w:rsid w:val="009022F2"/>
    <w:rsid w:val="00902660"/>
    <w:rsid w:val="0090388D"/>
    <w:rsid w:val="00904080"/>
    <w:rsid w:val="0090449F"/>
    <w:rsid w:val="009048C5"/>
    <w:rsid w:val="009048F3"/>
    <w:rsid w:val="009049C6"/>
    <w:rsid w:val="0090531F"/>
    <w:rsid w:val="00907CF3"/>
    <w:rsid w:val="00907F67"/>
    <w:rsid w:val="0091104C"/>
    <w:rsid w:val="00913360"/>
    <w:rsid w:val="00914007"/>
    <w:rsid w:val="00915720"/>
    <w:rsid w:val="009157EF"/>
    <w:rsid w:val="009159A4"/>
    <w:rsid w:val="00916194"/>
    <w:rsid w:val="00916E8B"/>
    <w:rsid w:val="009173F6"/>
    <w:rsid w:val="00920D2A"/>
    <w:rsid w:val="009211A3"/>
    <w:rsid w:val="00921768"/>
    <w:rsid w:val="009226CE"/>
    <w:rsid w:val="0092339D"/>
    <w:rsid w:val="009240A8"/>
    <w:rsid w:val="00925B64"/>
    <w:rsid w:val="00925C34"/>
    <w:rsid w:val="00927063"/>
    <w:rsid w:val="00927C20"/>
    <w:rsid w:val="00931396"/>
    <w:rsid w:val="00931A65"/>
    <w:rsid w:val="00931CF3"/>
    <w:rsid w:val="00932E5B"/>
    <w:rsid w:val="00933EF2"/>
    <w:rsid w:val="009342F8"/>
    <w:rsid w:val="00935C8F"/>
    <w:rsid w:val="00936D0B"/>
    <w:rsid w:val="009406CD"/>
    <w:rsid w:val="00940D58"/>
    <w:rsid w:val="009419DB"/>
    <w:rsid w:val="00941EFD"/>
    <w:rsid w:val="00943581"/>
    <w:rsid w:val="00944403"/>
    <w:rsid w:val="009447D0"/>
    <w:rsid w:val="009449D0"/>
    <w:rsid w:val="00944DFC"/>
    <w:rsid w:val="00945026"/>
    <w:rsid w:val="00946006"/>
    <w:rsid w:val="0094652F"/>
    <w:rsid w:val="009467CC"/>
    <w:rsid w:val="00947281"/>
    <w:rsid w:val="00947333"/>
    <w:rsid w:val="00947ED7"/>
    <w:rsid w:val="00951861"/>
    <w:rsid w:val="0095198C"/>
    <w:rsid w:val="00952104"/>
    <w:rsid w:val="00952828"/>
    <w:rsid w:val="00954698"/>
    <w:rsid w:val="0095538C"/>
    <w:rsid w:val="009556FB"/>
    <w:rsid w:val="009558B8"/>
    <w:rsid w:val="0095659B"/>
    <w:rsid w:val="00956744"/>
    <w:rsid w:val="00956AFF"/>
    <w:rsid w:val="009577CF"/>
    <w:rsid w:val="009602A6"/>
    <w:rsid w:val="0096207F"/>
    <w:rsid w:val="00962EFA"/>
    <w:rsid w:val="00963657"/>
    <w:rsid w:val="00963F3D"/>
    <w:rsid w:val="00964680"/>
    <w:rsid w:val="009649E3"/>
    <w:rsid w:val="009657E9"/>
    <w:rsid w:val="00966C10"/>
    <w:rsid w:val="00967F59"/>
    <w:rsid w:val="00970BD4"/>
    <w:rsid w:val="0097146D"/>
    <w:rsid w:val="0097178A"/>
    <w:rsid w:val="00971BAD"/>
    <w:rsid w:val="00972749"/>
    <w:rsid w:val="009739BA"/>
    <w:rsid w:val="00974B98"/>
    <w:rsid w:val="0097550B"/>
    <w:rsid w:val="00976FCE"/>
    <w:rsid w:val="009776F9"/>
    <w:rsid w:val="00977B15"/>
    <w:rsid w:val="00977E6B"/>
    <w:rsid w:val="009802A7"/>
    <w:rsid w:val="00980B52"/>
    <w:rsid w:val="00980C0C"/>
    <w:rsid w:val="009825C1"/>
    <w:rsid w:val="00983A52"/>
    <w:rsid w:val="009840A5"/>
    <w:rsid w:val="0098435A"/>
    <w:rsid w:val="009843F3"/>
    <w:rsid w:val="0098449D"/>
    <w:rsid w:val="00984BE3"/>
    <w:rsid w:val="00984DD6"/>
    <w:rsid w:val="009850ED"/>
    <w:rsid w:val="009855DB"/>
    <w:rsid w:val="00985920"/>
    <w:rsid w:val="00987654"/>
    <w:rsid w:val="00987EB5"/>
    <w:rsid w:val="009907A6"/>
    <w:rsid w:val="0099112F"/>
    <w:rsid w:val="00991DE3"/>
    <w:rsid w:val="009927D2"/>
    <w:rsid w:val="0099287A"/>
    <w:rsid w:val="009934C5"/>
    <w:rsid w:val="00993898"/>
    <w:rsid w:val="00993B4A"/>
    <w:rsid w:val="00994415"/>
    <w:rsid w:val="009949AA"/>
    <w:rsid w:val="00994BD5"/>
    <w:rsid w:val="00995468"/>
    <w:rsid w:val="00995A1D"/>
    <w:rsid w:val="0099644C"/>
    <w:rsid w:val="00997A70"/>
    <w:rsid w:val="009A16D7"/>
    <w:rsid w:val="009A2E07"/>
    <w:rsid w:val="009A3FA1"/>
    <w:rsid w:val="009A62CE"/>
    <w:rsid w:val="009A6557"/>
    <w:rsid w:val="009A6679"/>
    <w:rsid w:val="009A7B3C"/>
    <w:rsid w:val="009B19AA"/>
    <w:rsid w:val="009B27FA"/>
    <w:rsid w:val="009B3A40"/>
    <w:rsid w:val="009B3F8E"/>
    <w:rsid w:val="009B4B41"/>
    <w:rsid w:val="009B5F3D"/>
    <w:rsid w:val="009B6137"/>
    <w:rsid w:val="009C0DAC"/>
    <w:rsid w:val="009C0FAE"/>
    <w:rsid w:val="009C15B6"/>
    <w:rsid w:val="009C26FF"/>
    <w:rsid w:val="009C2718"/>
    <w:rsid w:val="009C2D04"/>
    <w:rsid w:val="009C4119"/>
    <w:rsid w:val="009C5237"/>
    <w:rsid w:val="009C5823"/>
    <w:rsid w:val="009C6E0A"/>
    <w:rsid w:val="009D0F39"/>
    <w:rsid w:val="009D15FD"/>
    <w:rsid w:val="009D2C74"/>
    <w:rsid w:val="009D3604"/>
    <w:rsid w:val="009D3D90"/>
    <w:rsid w:val="009D3E7B"/>
    <w:rsid w:val="009D5AFA"/>
    <w:rsid w:val="009D5C8A"/>
    <w:rsid w:val="009D76E7"/>
    <w:rsid w:val="009E0B01"/>
    <w:rsid w:val="009E0DFF"/>
    <w:rsid w:val="009E150B"/>
    <w:rsid w:val="009E1BC1"/>
    <w:rsid w:val="009E284E"/>
    <w:rsid w:val="009E32E3"/>
    <w:rsid w:val="009E40BA"/>
    <w:rsid w:val="009E46F3"/>
    <w:rsid w:val="009E4CC9"/>
    <w:rsid w:val="009E4D6E"/>
    <w:rsid w:val="009E7F99"/>
    <w:rsid w:val="009F03C6"/>
    <w:rsid w:val="009F0583"/>
    <w:rsid w:val="009F08E7"/>
    <w:rsid w:val="009F1C86"/>
    <w:rsid w:val="009F1EF7"/>
    <w:rsid w:val="009F37CB"/>
    <w:rsid w:val="009F3BA9"/>
    <w:rsid w:val="009F3EA5"/>
    <w:rsid w:val="009F4A57"/>
    <w:rsid w:val="009F4E83"/>
    <w:rsid w:val="009F544A"/>
    <w:rsid w:val="009F57FD"/>
    <w:rsid w:val="009F6A11"/>
    <w:rsid w:val="009F6A4A"/>
    <w:rsid w:val="009F6EED"/>
    <w:rsid w:val="00A00390"/>
    <w:rsid w:val="00A008B2"/>
    <w:rsid w:val="00A01E90"/>
    <w:rsid w:val="00A029D9"/>
    <w:rsid w:val="00A03605"/>
    <w:rsid w:val="00A04202"/>
    <w:rsid w:val="00A0482F"/>
    <w:rsid w:val="00A05553"/>
    <w:rsid w:val="00A05827"/>
    <w:rsid w:val="00A05CE9"/>
    <w:rsid w:val="00A06F42"/>
    <w:rsid w:val="00A07201"/>
    <w:rsid w:val="00A102BD"/>
    <w:rsid w:val="00A107AF"/>
    <w:rsid w:val="00A11115"/>
    <w:rsid w:val="00A11A85"/>
    <w:rsid w:val="00A11D5D"/>
    <w:rsid w:val="00A1256A"/>
    <w:rsid w:val="00A13216"/>
    <w:rsid w:val="00A138F4"/>
    <w:rsid w:val="00A13A69"/>
    <w:rsid w:val="00A13E1D"/>
    <w:rsid w:val="00A14631"/>
    <w:rsid w:val="00A15555"/>
    <w:rsid w:val="00A160AF"/>
    <w:rsid w:val="00A17089"/>
    <w:rsid w:val="00A2096F"/>
    <w:rsid w:val="00A20D8F"/>
    <w:rsid w:val="00A24310"/>
    <w:rsid w:val="00A27348"/>
    <w:rsid w:val="00A2754A"/>
    <w:rsid w:val="00A27B7A"/>
    <w:rsid w:val="00A3029A"/>
    <w:rsid w:val="00A30A58"/>
    <w:rsid w:val="00A316D9"/>
    <w:rsid w:val="00A316FC"/>
    <w:rsid w:val="00A319EE"/>
    <w:rsid w:val="00A31F3A"/>
    <w:rsid w:val="00A35310"/>
    <w:rsid w:val="00A35467"/>
    <w:rsid w:val="00A35D68"/>
    <w:rsid w:val="00A35DBA"/>
    <w:rsid w:val="00A40062"/>
    <w:rsid w:val="00A40BDC"/>
    <w:rsid w:val="00A42073"/>
    <w:rsid w:val="00A438B7"/>
    <w:rsid w:val="00A45200"/>
    <w:rsid w:val="00A45301"/>
    <w:rsid w:val="00A45E22"/>
    <w:rsid w:val="00A4727A"/>
    <w:rsid w:val="00A47427"/>
    <w:rsid w:val="00A51708"/>
    <w:rsid w:val="00A51894"/>
    <w:rsid w:val="00A51BEB"/>
    <w:rsid w:val="00A52C9B"/>
    <w:rsid w:val="00A5375A"/>
    <w:rsid w:val="00A54CA0"/>
    <w:rsid w:val="00A6077A"/>
    <w:rsid w:val="00A61439"/>
    <w:rsid w:val="00A61C8E"/>
    <w:rsid w:val="00A61F7A"/>
    <w:rsid w:val="00A625FC"/>
    <w:rsid w:val="00A62D45"/>
    <w:rsid w:val="00A6354B"/>
    <w:rsid w:val="00A63A8E"/>
    <w:rsid w:val="00A63DF0"/>
    <w:rsid w:val="00A64711"/>
    <w:rsid w:val="00A64902"/>
    <w:rsid w:val="00A6592C"/>
    <w:rsid w:val="00A66C38"/>
    <w:rsid w:val="00A67256"/>
    <w:rsid w:val="00A6791E"/>
    <w:rsid w:val="00A703FF"/>
    <w:rsid w:val="00A713F3"/>
    <w:rsid w:val="00A71441"/>
    <w:rsid w:val="00A71C93"/>
    <w:rsid w:val="00A741A2"/>
    <w:rsid w:val="00A74D9E"/>
    <w:rsid w:val="00A75BB8"/>
    <w:rsid w:val="00A76398"/>
    <w:rsid w:val="00A765BE"/>
    <w:rsid w:val="00A76720"/>
    <w:rsid w:val="00A76A89"/>
    <w:rsid w:val="00A76FBE"/>
    <w:rsid w:val="00A774A3"/>
    <w:rsid w:val="00A803B3"/>
    <w:rsid w:val="00A80474"/>
    <w:rsid w:val="00A80CCC"/>
    <w:rsid w:val="00A816C3"/>
    <w:rsid w:val="00A82907"/>
    <w:rsid w:val="00A8292D"/>
    <w:rsid w:val="00A82AFC"/>
    <w:rsid w:val="00A8402A"/>
    <w:rsid w:val="00A8462A"/>
    <w:rsid w:val="00A85223"/>
    <w:rsid w:val="00A865E2"/>
    <w:rsid w:val="00A86C91"/>
    <w:rsid w:val="00A90A5A"/>
    <w:rsid w:val="00A90B44"/>
    <w:rsid w:val="00A91433"/>
    <w:rsid w:val="00A917F5"/>
    <w:rsid w:val="00A921ED"/>
    <w:rsid w:val="00A929ED"/>
    <w:rsid w:val="00A92A98"/>
    <w:rsid w:val="00A93C11"/>
    <w:rsid w:val="00A943F4"/>
    <w:rsid w:val="00A946AA"/>
    <w:rsid w:val="00A94F95"/>
    <w:rsid w:val="00A95F15"/>
    <w:rsid w:val="00A96A87"/>
    <w:rsid w:val="00A96E4D"/>
    <w:rsid w:val="00A97816"/>
    <w:rsid w:val="00AA05BC"/>
    <w:rsid w:val="00AA0C75"/>
    <w:rsid w:val="00AA0E0E"/>
    <w:rsid w:val="00AA110F"/>
    <w:rsid w:val="00AA129E"/>
    <w:rsid w:val="00AA1B97"/>
    <w:rsid w:val="00AA1E77"/>
    <w:rsid w:val="00AA2278"/>
    <w:rsid w:val="00AA4B69"/>
    <w:rsid w:val="00AA51B7"/>
    <w:rsid w:val="00AA5210"/>
    <w:rsid w:val="00AA5245"/>
    <w:rsid w:val="00AA634F"/>
    <w:rsid w:val="00AA6D75"/>
    <w:rsid w:val="00AA736F"/>
    <w:rsid w:val="00AA767F"/>
    <w:rsid w:val="00AA7EC6"/>
    <w:rsid w:val="00AB1EEF"/>
    <w:rsid w:val="00AB49B1"/>
    <w:rsid w:val="00AB5A76"/>
    <w:rsid w:val="00AB6464"/>
    <w:rsid w:val="00AB6D39"/>
    <w:rsid w:val="00AC009C"/>
    <w:rsid w:val="00AC08F1"/>
    <w:rsid w:val="00AC1A75"/>
    <w:rsid w:val="00AC20F3"/>
    <w:rsid w:val="00AC2A1C"/>
    <w:rsid w:val="00AC3397"/>
    <w:rsid w:val="00AC3C77"/>
    <w:rsid w:val="00AC6230"/>
    <w:rsid w:val="00AC6AFC"/>
    <w:rsid w:val="00AC71F2"/>
    <w:rsid w:val="00AD040B"/>
    <w:rsid w:val="00AD1742"/>
    <w:rsid w:val="00AD1A58"/>
    <w:rsid w:val="00AD2F14"/>
    <w:rsid w:val="00AD33B3"/>
    <w:rsid w:val="00AD6ED7"/>
    <w:rsid w:val="00AD6EDD"/>
    <w:rsid w:val="00AD7AF6"/>
    <w:rsid w:val="00AE1985"/>
    <w:rsid w:val="00AE1EA2"/>
    <w:rsid w:val="00AE3717"/>
    <w:rsid w:val="00AE68B1"/>
    <w:rsid w:val="00AF0871"/>
    <w:rsid w:val="00AF1500"/>
    <w:rsid w:val="00AF20F6"/>
    <w:rsid w:val="00AF24C8"/>
    <w:rsid w:val="00AF56F8"/>
    <w:rsid w:val="00AF5AA8"/>
    <w:rsid w:val="00AF5D76"/>
    <w:rsid w:val="00AF6E83"/>
    <w:rsid w:val="00AF6F23"/>
    <w:rsid w:val="00AF7E76"/>
    <w:rsid w:val="00AF7F5C"/>
    <w:rsid w:val="00B016E6"/>
    <w:rsid w:val="00B0231F"/>
    <w:rsid w:val="00B02CE2"/>
    <w:rsid w:val="00B03626"/>
    <w:rsid w:val="00B04456"/>
    <w:rsid w:val="00B04BD8"/>
    <w:rsid w:val="00B04C95"/>
    <w:rsid w:val="00B05743"/>
    <w:rsid w:val="00B06336"/>
    <w:rsid w:val="00B07370"/>
    <w:rsid w:val="00B111B9"/>
    <w:rsid w:val="00B11338"/>
    <w:rsid w:val="00B11BE9"/>
    <w:rsid w:val="00B11DD3"/>
    <w:rsid w:val="00B13316"/>
    <w:rsid w:val="00B1344C"/>
    <w:rsid w:val="00B13637"/>
    <w:rsid w:val="00B15585"/>
    <w:rsid w:val="00B15902"/>
    <w:rsid w:val="00B159D8"/>
    <w:rsid w:val="00B16589"/>
    <w:rsid w:val="00B16748"/>
    <w:rsid w:val="00B16F8C"/>
    <w:rsid w:val="00B20018"/>
    <w:rsid w:val="00B20863"/>
    <w:rsid w:val="00B20A62"/>
    <w:rsid w:val="00B20C41"/>
    <w:rsid w:val="00B21C8D"/>
    <w:rsid w:val="00B21D7E"/>
    <w:rsid w:val="00B22ADB"/>
    <w:rsid w:val="00B23CE0"/>
    <w:rsid w:val="00B24399"/>
    <w:rsid w:val="00B24861"/>
    <w:rsid w:val="00B249CB"/>
    <w:rsid w:val="00B24A03"/>
    <w:rsid w:val="00B24D68"/>
    <w:rsid w:val="00B24FCF"/>
    <w:rsid w:val="00B26113"/>
    <w:rsid w:val="00B27260"/>
    <w:rsid w:val="00B3104E"/>
    <w:rsid w:val="00B31A6A"/>
    <w:rsid w:val="00B32786"/>
    <w:rsid w:val="00B33A47"/>
    <w:rsid w:val="00B3498D"/>
    <w:rsid w:val="00B34D1D"/>
    <w:rsid w:val="00B366E3"/>
    <w:rsid w:val="00B36B5C"/>
    <w:rsid w:val="00B36CEF"/>
    <w:rsid w:val="00B40402"/>
    <w:rsid w:val="00B40A35"/>
    <w:rsid w:val="00B40D2C"/>
    <w:rsid w:val="00B418E6"/>
    <w:rsid w:val="00B42432"/>
    <w:rsid w:val="00B42A50"/>
    <w:rsid w:val="00B42E1A"/>
    <w:rsid w:val="00B452A2"/>
    <w:rsid w:val="00B45B4C"/>
    <w:rsid w:val="00B478CD"/>
    <w:rsid w:val="00B50A6A"/>
    <w:rsid w:val="00B51A2B"/>
    <w:rsid w:val="00B5233F"/>
    <w:rsid w:val="00B53047"/>
    <w:rsid w:val="00B539A0"/>
    <w:rsid w:val="00B54756"/>
    <w:rsid w:val="00B54C89"/>
    <w:rsid w:val="00B54F95"/>
    <w:rsid w:val="00B55F4A"/>
    <w:rsid w:val="00B55F4B"/>
    <w:rsid w:val="00B57651"/>
    <w:rsid w:val="00B578AD"/>
    <w:rsid w:val="00B57916"/>
    <w:rsid w:val="00B6076B"/>
    <w:rsid w:val="00B60C30"/>
    <w:rsid w:val="00B60DAC"/>
    <w:rsid w:val="00B6144D"/>
    <w:rsid w:val="00B614D2"/>
    <w:rsid w:val="00B61743"/>
    <w:rsid w:val="00B61F3A"/>
    <w:rsid w:val="00B6577F"/>
    <w:rsid w:val="00B657CF"/>
    <w:rsid w:val="00B66850"/>
    <w:rsid w:val="00B67192"/>
    <w:rsid w:val="00B67D03"/>
    <w:rsid w:val="00B70AFF"/>
    <w:rsid w:val="00B70BF9"/>
    <w:rsid w:val="00B71256"/>
    <w:rsid w:val="00B73963"/>
    <w:rsid w:val="00B73F37"/>
    <w:rsid w:val="00B745B9"/>
    <w:rsid w:val="00B74AA6"/>
    <w:rsid w:val="00B74AF8"/>
    <w:rsid w:val="00B74F95"/>
    <w:rsid w:val="00B75A3F"/>
    <w:rsid w:val="00B75D1C"/>
    <w:rsid w:val="00B8108C"/>
    <w:rsid w:val="00B813C2"/>
    <w:rsid w:val="00B81E03"/>
    <w:rsid w:val="00B821FA"/>
    <w:rsid w:val="00B8292B"/>
    <w:rsid w:val="00B82A99"/>
    <w:rsid w:val="00B834C2"/>
    <w:rsid w:val="00B83D89"/>
    <w:rsid w:val="00B845AA"/>
    <w:rsid w:val="00B84E76"/>
    <w:rsid w:val="00B84F08"/>
    <w:rsid w:val="00B858FC"/>
    <w:rsid w:val="00B85B00"/>
    <w:rsid w:val="00B85FC3"/>
    <w:rsid w:val="00B87964"/>
    <w:rsid w:val="00B87B99"/>
    <w:rsid w:val="00B87EAC"/>
    <w:rsid w:val="00B91714"/>
    <w:rsid w:val="00B91724"/>
    <w:rsid w:val="00B91977"/>
    <w:rsid w:val="00B92720"/>
    <w:rsid w:val="00B92D9C"/>
    <w:rsid w:val="00B93755"/>
    <w:rsid w:val="00B94069"/>
    <w:rsid w:val="00B949A2"/>
    <w:rsid w:val="00B94D6D"/>
    <w:rsid w:val="00B95462"/>
    <w:rsid w:val="00B95CCC"/>
    <w:rsid w:val="00B9625D"/>
    <w:rsid w:val="00B967DF"/>
    <w:rsid w:val="00B9772B"/>
    <w:rsid w:val="00B97B00"/>
    <w:rsid w:val="00BA2603"/>
    <w:rsid w:val="00BA302B"/>
    <w:rsid w:val="00BA3066"/>
    <w:rsid w:val="00BA3226"/>
    <w:rsid w:val="00BA3F82"/>
    <w:rsid w:val="00BA47E1"/>
    <w:rsid w:val="00BA50BB"/>
    <w:rsid w:val="00BA56BF"/>
    <w:rsid w:val="00BA5B45"/>
    <w:rsid w:val="00BA5C72"/>
    <w:rsid w:val="00BA649F"/>
    <w:rsid w:val="00BA68F4"/>
    <w:rsid w:val="00BA69D1"/>
    <w:rsid w:val="00BA7384"/>
    <w:rsid w:val="00BA774B"/>
    <w:rsid w:val="00BA7C81"/>
    <w:rsid w:val="00BA7E05"/>
    <w:rsid w:val="00BB0266"/>
    <w:rsid w:val="00BB1C89"/>
    <w:rsid w:val="00BB2155"/>
    <w:rsid w:val="00BB24F7"/>
    <w:rsid w:val="00BB277D"/>
    <w:rsid w:val="00BB2E66"/>
    <w:rsid w:val="00BB3557"/>
    <w:rsid w:val="00BB3593"/>
    <w:rsid w:val="00BB4675"/>
    <w:rsid w:val="00BB4687"/>
    <w:rsid w:val="00BB4E35"/>
    <w:rsid w:val="00BB65DC"/>
    <w:rsid w:val="00BB7159"/>
    <w:rsid w:val="00BB7406"/>
    <w:rsid w:val="00BB7438"/>
    <w:rsid w:val="00BC0860"/>
    <w:rsid w:val="00BC1540"/>
    <w:rsid w:val="00BC1915"/>
    <w:rsid w:val="00BC1B26"/>
    <w:rsid w:val="00BC242B"/>
    <w:rsid w:val="00BC303A"/>
    <w:rsid w:val="00BC33FA"/>
    <w:rsid w:val="00BC340B"/>
    <w:rsid w:val="00BC367B"/>
    <w:rsid w:val="00BC3EE4"/>
    <w:rsid w:val="00BC5C59"/>
    <w:rsid w:val="00BC5E58"/>
    <w:rsid w:val="00BC5E89"/>
    <w:rsid w:val="00BC5FBA"/>
    <w:rsid w:val="00BD01E1"/>
    <w:rsid w:val="00BD0DF4"/>
    <w:rsid w:val="00BD17AE"/>
    <w:rsid w:val="00BD3168"/>
    <w:rsid w:val="00BD325B"/>
    <w:rsid w:val="00BD4153"/>
    <w:rsid w:val="00BD5C29"/>
    <w:rsid w:val="00BD6880"/>
    <w:rsid w:val="00BE138F"/>
    <w:rsid w:val="00BE1912"/>
    <w:rsid w:val="00BE1ACC"/>
    <w:rsid w:val="00BE40CD"/>
    <w:rsid w:val="00BE420B"/>
    <w:rsid w:val="00BE4F02"/>
    <w:rsid w:val="00BE59BA"/>
    <w:rsid w:val="00BE5F19"/>
    <w:rsid w:val="00BE6B78"/>
    <w:rsid w:val="00BF1307"/>
    <w:rsid w:val="00BF1317"/>
    <w:rsid w:val="00BF158B"/>
    <w:rsid w:val="00BF17F9"/>
    <w:rsid w:val="00BF1B46"/>
    <w:rsid w:val="00BF229E"/>
    <w:rsid w:val="00BF2572"/>
    <w:rsid w:val="00BF288B"/>
    <w:rsid w:val="00BF302B"/>
    <w:rsid w:val="00BF32BE"/>
    <w:rsid w:val="00BF369C"/>
    <w:rsid w:val="00BF418A"/>
    <w:rsid w:val="00BF4A45"/>
    <w:rsid w:val="00BF51DF"/>
    <w:rsid w:val="00BF5381"/>
    <w:rsid w:val="00BF6734"/>
    <w:rsid w:val="00BF6E0C"/>
    <w:rsid w:val="00BF6F0E"/>
    <w:rsid w:val="00BF6F8B"/>
    <w:rsid w:val="00BF7B02"/>
    <w:rsid w:val="00C0047A"/>
    <w:rsid w:val="00C00969"/>
    <w:rsid w:val="00C00CC2"/>
    <w:rsid w:val="00C00F61"/>
    <w:rsid w:val="00C026D6"/>
    <w:rsid w:val="00C02E1D"/>
    <w:rsid w:val="00C03632"/>
    <w:rsid w:val="00C03C77"/>
    <w:rsid w:val="00C0543F"/>
    <w:rsid w:val="00C07A72"/>
    <w:rsid w:val="00C10A21"/>
    <w:rsid w:val="00C10EED"/>
    <w:rsid w:val="00C11634"/>
    <w:rsid w:val="00C11ED3"/>
    <w:rsid w:val="00C11F81"/>
    <w:rsid w:val="00C120AC"/>
    <w:rsid w:val="00C122B6"/>
    <w:rsid w:val="00C12D04"/>
    <w:rsid w:val="00C12F6F"/>
    <w:rsid w:val="00C12FF7"/>
    <w:rsid w:val="00C14026"/>
    <w:rsid w:val="00C14259"/>
    <w:rsid w:val="00C14883"/>
    <w:rsid w:val="00C148DA"/>
    <w:rsid w:val="00C16380"/>
    <w:rsid w:val="00C16D60"/>
    <w:rsid w:val="00C17C31"/>
    <w:rsid w:val="00C17C58"/>
    <w:rsid w:val="00C219A5"/>
    <w:rsid w:val="00C2341D"/>
    <w:rsid w:val="00C23AE7"/>
    <w:rsid w:val="00C2463A"/>
    <w:rsid w:val="00C24918"/>
    <w:rsid w:val="00C24B05"/>
    <w:rsid w:val="00C24C44"/>
    <w:rsid w:val="00C24CBA"/>
    <w:rsid w:val="00C2605D"/>
    <w:rsid w:val="00C26B9A"/>
    <w:rsid w:val="00C26F92"/>
    <w:rsid w:val="00C27E15"/>
    <w:rsid w:val="00C31859"/>
    <w:rsid w:val="00C320F8"/>
    <w:rsid w:val="00C32648"/>
    <w:rsid w:val="00C32685"/>
    <w:rsid w:val="00C3424C"/>
    <w:rsid w:val="00C343B6"/>
    <w:rsid w:val="00C3467D"/>
    <w:rsid w:val="00C3473E"/>
    <w:rsid w:val="00C350AE"/>
    <w:rsid w:val="00C35221"/>
    <w:rsid w:val="00C368A5"/>
    <w:rsid w:val="00C36A89"/>
    <w:rsid w:val="00C37295"/>
    <w:rsid w:val="00C37C11"/>
    <w:rsid w:val="00C37E0E"/>
    <w:rsid w:val="00C41EC7"/>
    <w:rsid w:val="00C42566"/>
    <w:rsid w:val="00C42FB8"/>
    <w:rsid w:val="00C43267"/>
    <w:rsid w:val="00C437D4"/>
    <w:rsid w:val="00C44239"/>
    <w:rsid w:val="00C44314"/>
    <w:rsid w:val="00C44C8B"/>
    <w:rsid w:val="00C44ED9"/>
    <w:rsid w:val="00C45590"/>
    <w:rsid w:val="00C46AF0"/>
    <w:rsid w:val="00C46B9E"/>
    <w:rsid w:val="00C46CFF"/>
    <w:rsid w:val="00C50184"/>
    <w:rsid w:val="00C509C5"/>
    <w:rsid w:val="00C50DE1"/>
    <w:rsid w:val="00C51A82"/>
    <w:rsid w:val="00C51F34"/>
    <w:rsid w:val="00C527FD"/>
    <w:rsid w:val="00C52A48"/>
    <w:rsid w:val="00C52EDE"/>
    <w:rsid w:val="00C537A7"/>
    <w:rsid w:val="00C54A19"/>
    <w:rsid w:val="00C5581C"/>
    <w:rsid w:val="00C5593B"/>
    <w:rsid w:val="00C55ADC"/>
    <w:rsid w:val="00C5725D"/>
    <w:rsid w:val="00C6034E"/>
    <w:rsid w:val="00C60AC1"/>
    <w:rsid w:val="00C60C44"/>
    <w:rsid w:val="00C61838"/>
    <w:rsid w:val="00C6253A"/>
    <w:rsid w:val="00C62C1C"/>
    <w:rsid w:val="00C63462"/>
    <w:rsid w:val="00C63CC2"/>
    <w:rsid w:val="00C64837"/>
    <w:rsid w:val="00C65077"/>
    <w:rsid w:val="00C65AEA"/>
    <w:rsid w:val="00C65EBE"/>
    <w:rsid w:val="00C660FC"/>
    <w:rsid w:val="00C668D1"/>
    <w:rsid w:val="00C70111"/>
    <w:rsid w:val="00C70ED8"/>
    <w:rsid w:val="00C713C4"/>
    <w:rsid w:val="00C7146E"/>
    <w:rsid w:val="00C71C02"/>
    <w:rsid w:val="00C725A0"/>
    <w:rsid w:val="00C7373E"/>
    <w:rsid w:val="00C74BDF"/>
    <w:rsid w:val="00C75A88"/>
    <w:rsid w:val="00C75F0C"/>
    <w:rsid w:val="00C763A6"/>
    <w:rsid w:val="00C802B6"/>
    <w:rsid w:val="00C806CC"/>
    <w:rsid w:val="00C8115D"/>
    <w:rsid w:val="00C811C1"/>
    <w:rsid w:val="00C819B0"/>
    <w:rsid w:val="00C81AC7"/>
    <w:rsid w:val="00C82251"/>
    <w:rsid w:val="00C825A0"/>
    <w:rsid w:val="00C831BB"/>
    <w:rsid w:val="00C842AC"/>
    <w:rsid w:val="00C84924"/>
    <w:rsid w:val="00C85213"/>
    <w:rsid w:val="00C8544E"/>
    <w:rsid w:val="00C87246"/>
    <w:rsid w:val="00C9052C"/>
    <w:rsid w:val="00C9194F"/>
    <w:rsid w:val="00C92D1A"/>
    <w:rsid w:val="00C92FA6"/>
    <w:rsid w:val="00C92FF6"/>
    <w:rsid w:val="00C932D7"/>
    <w:rsid w:val="00C938D0"/>
    <w:rsid w:val="00C9467E"/>
    <w:rsid w:val="00C952A9"/>
    <w:rsid w:val="00C954ED"/>
    <w:rsid w:val="00C9610A"/>
    <w:rsid w:val="00C9791C"/>
    <w:rsid w:val="00CA165D"/>
    <w:rsid w:val="00CA1E8D"/>
    <w:rsid w:val="00CA2457"/>
    <w:rsid w:val="00CA34EE"/>
    <w:rsid w:val="00CA39BA"/>
    <w:rsid w:val="00CA3F4B"/>
    <w:rsid w:val="00CA44AB"/>
    <w:rsid w:val="00CA4B50"/>
    <w:rsid w:val="00CA5B42"/>
    <w:rsid w:val="00CA5DFB"/>
    <w:rsid w:val="00CA62D5"/>
    <w:rsid w:val="00CA78ED"/>
    <w:rsid w:val="00CB02F0"/>
    <w:rsid w:val="00CB0650"/>
    <w:rsid w:val="00CB32C0"/>
    <w:rsid w:val="00CB3D0A"/>
    <w:rsid w:val="00CB4273"/>
    <w:rsid w:val="00CB4592"/>
    <w:rsid w:val="00CB4DF8"/>
    <w:rsid w:val="00CB5B4A"/>
    <w:rsid w:val="00CB5FC1"/>
    <w:rsid w:val="00CB7227"/>
    <w:rsid w:val="00CB7836"/>
    <w:rsid w:val="00CC05D2"/>
    <w:rsid w:val="00CC0831"/>
    <w:rsid w:val="00CC18D0"/>
    <w:rsid w:val="00CC2677"/>
    <w:rsid w:val="00CC2ADB"/>
    <w:rsid w:val="00CC3475"/>
    <w:rsid w:val="00CC40D9"/>
    <w:rsid w:val="00CC436F"/>
    <w:rsid w:val="00CC4C38"/>
    <w:rsid w:val="00CC5DFD"/>
    <w:rsid w:val="00CC60AA"/>
    <w:rsid w:val="00CC6ABA"/>
    <w:rsid w:val="00CC6D14"/>
    <w:rsid w:val="00CC7792"/>
    <w:rsid w:val="00CC7A32"/>
    <w:rsid w:val="00CD11FF"/>
    <w:rsid w:val="00CD15EE"/>
    <w:rsid w:val="00CD1B6A"/>
    <w:rsid w:val="00CD2BF4"/>
    <w:rsid w:val="00CD31A6"/>
    <w:rsid w:val="00CD41E8"/>
    <w:rsid w:val="00CD422C"/>
    <w:rsid w:val="00CD42A8"/>
    <w:rsid w:val="00CD42E9"/>
    <w:rsid w:val="00CD47EE"/>
    <w:rsid w:val="00CD4C63"/>
    <w:rsid w:val="00CD4EE7"/>
    <w:rsid w:val="00CD4F88"/>
    <w:rsid w:val="00CD51E7"/>
    <w:rsid w:val="00CD57C3"/>
    <w:rsid w:val="00CD62F1"/>
    <w:rsid w:val="00CD6503"/>
    <w:rsid w:val="00CE05A6"/>
    <w:rsid w:val="00CE0EBB"/>
    <w:rsid w:val="00CE127F"/>
    <w:rsid w:val="00CE15ED"/>
    <w:rsid w:val="00CE18E5"/>
    <w:rsid w:val="00CE1C8F"/>
    <w:rsid w:val="00CE2E1D"/>
    <w:rsid w:val="00CE313C"/>
    <w:rsid w:val="00CE387F"/>
    <w:rsid w:val="00CE5278"/>
    <w:rsid w:val="00CE549F"/>
    <w:rsid w:val="00CE6C99"/>
    <w:rsid w:val="00CE6FC9"/>
    <w:rsid w:val="00CE7F39"/>
    <w:rsid w:val="00CF0DAD"/>
    <w:rsid w:val="00CF43FC"/>
    <w:rsid w:val="00CF4957"/>
    <w:rsid w:val="00CF4A87"/>
    <w:rsid w:val="00CF5B91"/>
    <w:rsid w:val="00CF6992"/>
    <w:rsid w:val="00CF7DA6"/>
    <w:rsid w:val="00D001D1"/>
    <w:rsid w:val="00D01C6A"/>
    <w:rsid w:val="00D02851"/>
    <w:rsid w:val="00D02C46"/>
    <w:rsid w:val="00D042C6"/>
    <w:rsid w:val="00D0508A"/>
    <w:rsid w:val="00D0553A"/>
    <w:rsid w:val="00D05DB3"/>
    <w:rsid w:val="00D06EBE"/>
    <w:rsid w:val="00D113AC"/>
    <w:rsid w:val="00D11EEF"/>
    <w:rsid w:val="00D126CB"/>
    <w:rsid w:val="00D12A31"/>
    <w:rsid w:val="00D140B4"/>
    <w:rsid w:val="00D14783"/>
    <w:rsid w:val="00D14C9B"/>
    <w:rsid w:val="00D1693A"/>
    <w:rsid w:val="00D16E1F"/>
    <w:rsid w:val="00D204A7"/>
    <w:rsid w:val="00D2123B"/>
    <w:rsid w:val="00D2136E"/>
    <w:rsid w:val="00D215C2"/>
    <w:rsid w:val="00D242B0"/>
    <w:rsid w:val="00D2589D"/>
    <w:rsid w:val="00D25A0C"/>
    <w:rsid w:val="00D25BEA"/>
    <w:rsid w:val="00D264DA"/>
    <w:rsid w:val="00D2689E"/>
    <w:rsid w:val="00D273FF"/>
    <w:rsid w:val="00D27D65"/>
    <w:rsid w:val="00D30073"/>
    <w:rsid w:val="00D301AB"/>
    <w:rsid w:val="00D30281"/>
    <w:rsid w:val="00D31375"/>
    <w:rsid w:val="00D31E6F"/>
    <w:rsid w:val="00D32438"/>
    <w:rsid w:val="00D32D4A"/>
    <w:rsid w:val="00D3549C"/>
    <w:rsid w:val="00D35560"/>
    <w:rsid w:val="00D363F6"/>
    <w:rsid w:val="00D36F2C"/>
    <w:rsid w:val="00D376D9"/>
    <w:rsid w:val="00D40838"/>
    <w:rsid w:val="00D40885"/>
    <w:rsid w:val="00D408CB"/>
    <w:rsid w:val="00D419F0"/>
    <w:rsid w:val="00D41FA2"/>
    <w:rsid w:val="00D423C0"/>
    <w:rsid w:val="00D44193"/>
    <w:rsid w:val="00D46028"/>
    <w:rsid w:val="00D46065"/>
    <w:rsid w:val="00D46DC8"/>
    <w:rsid w:val="00D47E3B"/>
    <w:rsid w:val="00D47F67"/>
    <w:rsid w:val="00D502B0"/>
    <w:rsid w:val="00D502F2"/>
    <w:rsid w:val="00D505CC"/>
    <w:rsid w:val="00D51770"/>
    <w:rsid w:val="00D52A0F"/>
    <w:rsid w:val="00D52BF7"/>
    <w:rsid w:val="00D52CD4"/>
    <w:rsid w:val="00D533B8"/>
    <w:rsid w:val="00D540EE"/>
    <w:rsid w:val="00D54A07"/>
    <w:rsid w:val="00D56031"/>
    <w:rsid w:val="00D609DF"/>
    <w:rsid w:val="00D60EDB"/>
    <w:rsid w:val="00D6148E"/>
    <w:rsid w:val="00D63231"/>
    <w:rsid w:val="00D63460"/>
    <w:rsid w:val="00D65115"/>
    <w:rsid w:val="00D6616E"/>
    <w:rsid w:val="00D665E6"/>
    <w:rsid w:val="00D67A30"/>
    <w:rsid w:val="00D71E88"/>
    <w:rsid w:val="00D7224F"/>
    <w:rsid w:val="00D7247B"/>
    <w:rsid w:val="00D72510"/>
    <w:rsid w:val="00D72F74"/>
    <w:rsid w:val="00D73196"/>
    <w:rsid w:val="00D750AF"/>
    <w:rsid w:val="00D75AF4"/>
    <w:rsid w:val="00D76279"/>
    <w:rsid w:val="00D76358"/>
    <w:rsid w:val="00D76387"/>
    <w:rsid w:val="00D76459"/>
    <w:rsid w:val="00D765DC"/>
    <w:rsid w:val="00D7728C"/>
    <w:rsid w:val="00D80EBF"/>
    <w:rsid w:val="00D817CD"/>
    <w:rsid w:val="00D81B35"/>
    <w:rsid w:val="00D82CCE"/>
    <w:rsid w:val="00D8372B"/>
    <w:rsid w:val="00D83D0F"/>
    <w:rsid w:val="00D8650A"/>
    <w:rsid w:val="00D86C23"/>
    <w:rsid w:val="00D872E2"/>
    <w:rsid w:val="00D8747F"/>
    <w:rsid w:val="00D87988"/>
    <w:rsid w:val="00D879DE"/>
    <w:rsid w:val="00D87E35"/>
    <w:rsid w:val="00D907C4"/>
    <w:rsid w:val="00D90AD5"/>
    <w:rsid w:val="00D90D65"/>
    <w:rsid w:val="00D9109A"/>
    <w:rsid w:val="00D925E1"/>
    <w:rsid w:val="00D928D3"/>
    <w:rsid w:val="00D928F5"/>
    <w:rsid w:val="00D93066"/>
    <w:rsid w:val="00D94B54"/>
    <w:rsid w:val="00D94BC1"/>
    <w:rsid w:val="00D95373"/>
    <w:rsid w:val="00D95519"/>
    <w:rsid w:val="00D95EB3"/>
    <w:rsid w:val="00D97D9B"/>
    <w:rsid w:val="00DA0A77"/>
    <w:rsid w:val="00DA0FA6"/>
    <w:rsid w:val="00DA1473"/>
    <w:rsid w:val="00DA18DA"/>
    <w:rsid w:val="00DA1955"/>
    <w:rsid w:val="00DA1F0E"/>
    <w:rsid w:val="00DA31CD"/>
    <w:rsid w:val="00DA3509"/>
    <w:rsid w:val="00DA362F"/>
    <w:rsid w:val="00DA3978"/>
    <w:rsid w:val="00DA3AFB"/>
    <w:rsid w:val="00DA3D94"/>
    <w:rsid w:val="00DA43F7"/>
    <w:rsid w:val="00DA4876"/>
    <w:rsid w:val="00DA49BE"/>
    <w:rsid w:val="00DA4D2F"/>
    <w:rsid w:val="00DA519C"/>
    <w:rsid w:val="00DA56AB"/>
    <w:rsid w:val="00DA6DB5"/>
    <w:rsid w:val="00DA7490"/>
    <w:rsid w:val="00DA74BB"/>
    <w:rsid w:val="00DA7E0B"/>
    <w:rsid w:val="00DB0483"/>
    <w:rsid w:val="00DB0EE4"/>
    <w:rsid w:val="00DB0F0D"/>
    <w:rsid w:val="00DB1A9F"/>
    <w:rsid w:val="00DB1BE1"/>
    <w:rsid w:val="00DB22DA"/>
    <w:rsid w:val="00DB3E20"/>
    <w:rsid w:val="00DB3F64"/>
    <w:rsid w:val="00DB442B"/>
    <w:rsid w:val="00DB60BD"/>
    <w:rsid w:val="00DB7727"/>
    <w:rsid w:val="00DC0379"/>
    <w:rsid w:val="00DC0B11"/>
    <w:rsid w:val="00DC0C01"/>
    <w:rsid w:val="00DC1A43"/>
    <w:rsid w:val="00DC1E96"/>
    <w:rsid w:val="00DC2273"/>
    <w:rsid w:val="00DC261F"/>
    <w:rsid w:val="00DC2968"/>
    <w:rsid w:val="00DC3276"/>
    <w:rsid w:val="00DC4DC2"/>
    <w:rsid w:val="00DC5C61"/>
    <w:rsid w:val="00DC78D0"/>
    <w:rsid w:val="00DD063C"/>
    <w:rsid w:val="00DD1C19"/>
    <w:rsid w:val="00DD23C4"/>
    <w:rsid w:val="00DD2AD4"/>
    <w:rsid w:val="00DD40F2"/>
    <w:rsid w:val="00DD4810"/>
    <w:rsid w:val="00DD5207"/>
    <w:rsid w:val="00DD592B"/>
    <w:rsid w:val="00DD669F"/>
    <w:rsid w:val="00DD6B09"/>
    <w:rsid w:val="00DD7685"/>
    <w:rsid w:val="00DD7936"/>
    <w:rsid w:val="00DE2690"/>
    <w:rsid w:val="00DE3719"/>
    <w:rsid w:val="00DE3909"/>
    <w:rsid w:val="00DE3E47"/>
    <w:rsid w:val="00DE3FA2"/>
    <w:rsid w:val="00DE423A"/>
    <w:rsid w:val="00DE5780"/>
    <w:rsid w:val="00DE5C64"/>
    <w:rsid w:val="00DE5F81"/>
    <w:rsid w:val="00DE7A72"/>
    <w:rsid w:val="00DF0162"/>
    <w:rsid w:val="00DF0FCD"/>
    <w:rsid w:val="00DF2F3F"/>
    <w:rsid w:val="00DF30A1"/>
    <w:rsid w:val="00DF5375"/>
    <w:rsid w:val="00DF5DC0"/>
    <w:rsid w:val="00DF6AA2"/>
    <w:rsid w:val="00DF6F16"/>
    <w:rsid w:val="00DF7C71"/>
    <w:rsid w:val="00E01408"/>
    <w:rsid w:val="00E01E58"/>
    <w:rsid w:val="00E022F4"/>
    <w:rsid w:val="00E02E81"/>
    <w:rsid w:val="00E03D5F"/>
    <w:rsid w:val="00E04667"/>
    <w:rsid w:val="00E04B8B"/>
    <w:rsid w:val="00E0579E"/>
    <w:rsid w:val="00E05E6D"/>
    <w:rsid w:val="00E060ED"/>
    <w:rsid w:val="00E06396"/>
    <w:rsid w:val="00E06490"/>
    <w:rsid w:val="00E071AC"/>
    <w:rsid w:val="00E10F0D"/>
    <w:rsid w:val="00E11714"/>
    <w:rsid w:val="00E1188B"/>
    <w:rsid w:val="00E12725"/>
    <w:rsid w:val="00E127AD"/>
    <w:rsid w:val="00E12C51"/>
    <w:rsid w:val="00E15180"/>
    <w:rsid w:val="00E2124B"/>
    <w:rsid w:val="00E21438"/>
    <w:rsid w:val="00E21DD9"/>
    <w:rsid w:val="00E22AB7"/>
    <w:rsid w:val="00E2365C"/>
    <w:rsid w:val="00E24A8C"/>
    <w:rsid w:val="00E24C02"/>
    <w:rsid w:val="00E26CF5"/>
    <w:rsid w:val="00E308CF"/>
    <w:rsid w:val="00E31438"/>
    <w:rsid w:val="00E317BB"/>
    <w:rsid w:val="00E3191B"/>
    <w:rsid w:val="00E3222E"/>
    <w:rsid w:val="00E36807"/>
    <w:rsid w:val="00E37D30"/>
    <w:rsid w:val="00E438E9"/>
    <w:rsid w:val="00E43D37"/>
    <w:rsid w:val="00E44704"/>
    <w:rsid w:val="00E44F9B"/>
    <w:rsid w:val="00E45441"/>
    <w:rsid w:val="00E45607"/>
    <w:rsid w:val="00E45C04"/>
    <w:rsid w:val="00E46949"/>
    <w:rsid w:val="00E470A9"/>
    <w:rsid w:val="00E478A3"/>
    <w:rsid w:val="00E478AB"/>
    <w:rsid w:val="00E47FF6"/>
    <w:rsid w:val="00E51C31"/>
    <w:rsid w:val="00E52367"/>
    <w:rsid w:val="00E53A23"/>
    <w:rsid w:val="00E553F6"/>
    <w:rsid w:val="00E60767"/>
    <w:rsid w:val="00E607D5"/>
    <w:rsid w:val="00E624AC"/>
    <w:rsid w:val="00E64DDD"/>
    <w:rsid w:val="00E65028"/>
    <w:rsid w:val="00E65E21"/>
    <w:rsid w:val="00E66775"/>
    <w:rsid w:val="00E667D4"/>
    <w:rsid w:val="00E66BE0"/>
    <w:rsid w:val="00E66DFC"/>
    <w:rsid w:val="00E66F58"/>
    <w:rsid w:val="00E66F89"/>
    <w:rsid w:val="00E67E52"/>
    <w:rsid w:val="00E71765"/>
    <w:rsid w:val="00E717C0"/>
    <w:rsid w:val="00E721E3"/>
    <w:rsid w:val="00E73E16"/>
    <w:rsid w:val="00E74236"/>
    <w:rsid w:val="00E77381"/>
    <w:rsid w:val="00E778BA"/>
    <w:rsid w:val="00E801ED"/>
    <w:rsid w:val="00E8029C"/>
    <w:rsid w:val="00E807A4"/>
    <w:rsid w:val="00E82F0D"/>
    <w:rsid w:val="00E83402"/>
    <w:rsid w:val="00E85238"/>
    <w:rsid w:val="00E86742"/>
    <w:rsid w:val="00E86A38"/>
    <w:rsid w:val="00E86CDC"/>
    <w:rsid w:val="00E87CCC"/>
    <w:rsid w:val="00E90EF8"/>
    <w:rsid w:val="00E91104"/>
    <w:rsid w:val="00E915B5"/>
    <w:rsid w:val="00E91BBE"/>
    <w:rsid w:val="00E91FAC"/>
    <w:rsid w:val="00E92A57"/>
    <w:rsid w:val="00E92B14"/>
    <w:rsid w:val="00E93220"/>
    <w:rsid w:val="00E959C6"/>
    <w:rsid w:val="00E962FC"/>
    <w:rsid w:val="00E96765"/>
    <w:rsid w:val="00E9702A"/>
    <w:rsid w:val="00E9741F"/>
    <w:rsid w:val="00E97B22"/>
    <w:rsid w:val="00EA201D"/>
    <w:rsid w:val="00EA28FE"/>
    <w:rsid w:val="00EA3A4F"/>
    <w:rsid w:val="00EA46AC"/>
    <w:rsid w:val="00EA477D"/>
    <w:rsid w:val="00EA4F68"/>
    <w:rsid w:val="00EA669B"/>
    <w:rsid w:val="00EA7534"/>
    <w:rsid w:val="00EB1559"/>
    <w:rsid w:val="00EB22C6"/>
    <w:rsid w:val="00EB231D"/>
    <w:rsid w:val="00EB3B1A"/>
    <w:rsid w:val="00EB3CFE"/>
    <w:rsid w:val="00EB425C"/>
    <w:rsid w:val="00EB4F49"/>
    <w:rsid w:val="00EB5344"/>
    <w:rsid w:val="00EB5801"/>
    <w:rsid w:val="00EB606F"/>
    <w:rsid w:val="00EC26FF"/>
    <w:rsid w:val="00EC296A"/>
    <w:rsid w:val="00EC3202"/>
    <w:rsid w:val="00EC371B"/>
    <w:rsid w:val="00EC3AA5"/>
    <w:rsid w:val="00EC41E3"/>
    <w:rsid w:val="00EC46E8"/>
    <w:rsid w:val="00EC4CBB"/>
    <w:rsid w:val="00EC5629"/>
    <w:rsid w:val="00EC5FCD"/>
    <w:rsid w:val="00EC60F7"/>
    <w:rsid w:val="00EC68C3"/>
    <w:rsid w:val="00EC7391"/>
    <w:rsid w:val="00ED00EB"/>
    <w:rsid w:val="00ED07FA"/>
    <w:rsid w:val="00ED2020"/>
    <w:rsid w:val="00ED3DA5"/>
    <w:rsid w:val="00ED43E1"/>
    <w:rsid w:val="00ED457A"/>
    <w:rsid w:val="00ED4BD5"/>
    <w:rsid w:val="00ED52EF"/>
    <w:rsid w:val="00ED557E"/>
    <w:rsid w:val="00ED608B"/>
    <w:rsid w:val="00ED659D"/>
    <w:rsid w:val="00ED766C"/>
    <w:rsid w:val="00EE0805"/>
    <w:rsid w:val="00EE1377"/>
    <w:rsid w:val="00EE13CB"/>
    <w:rsid w:val="00EE181C"/>
    <w:rsid w:val="00EE1883"/>
    <w:rsid w:val="00EE20C9"/>
    <w:rsid w:val="00EE2CE9"/>
    <w:rsid w:val="00EE49B7"/>
    <w:rsid w:val="00EE4AAE"/>
    <w:rsid w:val="00EE5999"/>
    <w:rsid w:val="00EE5BF9"/>
    <w:rsid w:val="00EE6B15"/>
    <w:rsid w:val="00EE6E40"/>
    <w:rsid w:val="00EE7F87"/>
    <w:rsid w:val="00EF0638"/>
    <w:rsid w:val="00EF30A4"/>
    <w:rsid w:val="00EF313B"/>
    <w:rsid w:val="00EF3D78"/>
    <w:rsid w:val="00EF4128"/>
    <w:rsid w:val="00EF4FBF"/>
    <w:rsid w:val="00EF5277"/>
    <w:rsid w:val="00EF5886"/>
    <w:rsid w:val="00EF5903"/>
    <w:rsid w:val="00EF5F2F"/>
    <w:rsid w:val="00EF744E"/>
    <w:rsid w:val="00EF75F7"/>
    <w:rsid w:val="00EF7DE2"/>
    <w:rsid w:val="00F00F28"/>
    <w:rsid w:val="00F00FE8"/>
    <w:rsid w:val="00F0148E"/>
    <w:rsid w:val="00F01CB0"/>
    <w:rsid w:val="00F02082"/>
    <w:rsid w:val="00F023F7"/>
    <w:rsid w:val="00F03389"/>
    <w:rsid w:val="00F039D6"/>
    <w:rsid w:val="00F03AB5"/>
    <w:rsid w:val="00F0457C"/>
    <w:rsid w:val="00F0479D"/>
    <w:rsid w:val="00F04A5E"/>
    <w:rsid w:val="00F04EE2"/>
    <w:rsid w:val="00F05B88"/>
    <w:rsid w:val="00F05C7C"/>
    <w:rsid w:val="00F07249"/>
    <w:rsid w:val="00F07721"/>
    <w:rsid w:val="00F07DE6"/>
    <w:rsid w:val="00F107EF"/>
    <w:rsid w:val="00F111B5"/>
    <w:rsid w:val="00F11492"/>
    <w:rsid w:val="00F116C4"/>
    <w:rsid w:val="00F11B11"/>
    <w:rsid w:val="00F1401D"/>
    <w:rsid w:val="00F1416E"/>
    <w:rsid w:val="00F14707"/>
    <w:rsid w:val="00F14F7D"/>
    <w:rsid w:val="00F150BD"/>
    <w:rsid w:val="00F15756"/>
    <w:rsid w:val="00F1651A"/>
    <w:rsid w:val="00F16A81"/>
    <w:rsid w:val="00F17C92"/>
    <w:rsid w:val="00F2160B"/>
    <w:rsid w:val="00F21B83"/>
    <w:rsid w:val="00F21E89"/>
    <w:rsid w:val="00F2230C"/>
    <w:rsid w:val="00F22529"/>
    <w:rsid w:val="00F23066"/>
    <w:rsid w:val="00F23112"/>
    <w:rsid w:val="00F23759"/>
    <w:rsid w:val="00F2463C"/>
    <w:rsid w:val="00F24DE3"/>
    <w:rsid w:val="00F26194"/>
    <w:rsid w:val="00F26A9A"/>
    <w:rsid w:val="00F274BF"/>
    <w:rsid w:val="00F2798C"/>
    <w:rsid w:val="00F30672"/>
    <w:rsid w:val="00F306C5"/>
    <w:rsid w:val="00F30C8D"/>
    <w:rsid w:val="00F317EA"/>
    <w:rsid w:val="00F31990"/>
    <w:rsid w:val="00F32BBD"/>
    <w:rsid w:val="00F3327B"/>
    <w:rsid w:val="00F34098"/>
    <w:rsid w:val="00F362DC"/>
    <w:rsid w:val="00F36C95"/>
    <w:rsid w:val="00F3781A"/>
    <w:rsid w:val="00F37F32"/>
    <w:rsid w:val="00F403CD"/>
    <w:rsid w:val="00F40814"/>
    <w:rsid w:val="00F417A8"/>
    <w:rsid w:val="00F42273"/>
    <w:rsid w:val="00F42890"/>
    <w:rsid w:val="00F432C7"/>
    <w:rsid w:val="00F43B3F"/>
    <w:rsid w:val="00F443AC"/>
    <w:rsid w:val="00F45BDC"/>
    <w:rsid w:val="00F47C38"/>
    <w:rsid w:val="00F51D01"/>
    <w:rsid w:val="00F520A3"/>
    <w:rsid w:val="00F5241A"/>
    <w:rsid w:val="00F533D3"/>
    <w:rsid w:val="00F55130"/>
    <w:rsid w:val="00F554AD"/>
    <w:rsid w:val="00F558B8"/>
    <w:rsid w:val="00F56023"/>
    <w:rsid w:val="00F5636B"/>
    <w:rsid w:val="00F566DE"/>
    <w:rsid w:val="00F571FC"/>
    <w:rsid w:val="00F600C5"/>
    <w:rsid w:val="00F60F73"/>
    <w:rsid w:val="00F61958"/>
    <w:rsid w:val="00F6467B"/>
    <w:rsid w:val="00F649EF"/>
    <w:rsid w:val="00F64F15"/>
    <w:rsid w:val="00F64F46"/>
    <w:rsid w:val="00F65B32"/>
    <w:rsid w:val="00F665FD"/>
    <w:rsid w:val="00F6661D"/>
    <w:rsid w:val="00F66E73"/>
    <w:rsid w:val="00F6781C"/>
    <w:rsid w:val="00F705A8"/>
    <w:rsid w:val="00F70914"/>
    <w:rsid w:val="00F70B1E"/>
    <w:rsid w:val="00F71750"/>
    <w:rsid w:val="00F7303E"/>
    <w:rsid w:val="00F738E2"/>
    <w:rsid w:val="00F739E8"/>
    <w:rsid w:val="00F73A02"/>
    <w:rsid w:val="00F73C9E"/>
    <w:rsid w:val="00F74079"/>
    <w:rsid w:val="00F743EA"/>
    <w:rsid w:val="00F7540C"/>
    <w:rsid w:val="00F759B0"/>
    <w:rsid w:val="00F770BC"/>
    <w:rsid w:val="00F80CBF"/>
    <w:rsid w:val="00F811AE"/>
    <w:rsid w:val="00F832EC"/>
    <w:rsid w:val="00F84196"/>
    <w:rsid w:val="00F846AD"/>
    <w:rsid w:val="00F84B11"/>
    <w:rsid w:val="00F85102"/>
    <w:rsid w:val="00F86D90"/>
    <w:rsid w:val="00F87EAA"/>
    <w:rsid w:val="00F915DA"/>
    <w:rsid w:val="00F93E4F"/>
    <w:rsid w:val="00F93FC0"/>
    <w:rsid w:val="00F94411"/>
    <w:rsid w:val="00F945DC"/>
    <w:rsid w:val="00F956A3"/>
    <w:rsid w:val="00F95B05"/>
    <w:rsid w:val="00F96489"/>
    <w:rsid w:val="00F9755C"/>
    <w:rsid w:val="00FA0237"/>
    <w:rsid w:val="00FA0268"/>
    <w:rsid w:val="00FA0EA4"/>
    <w:rsid w:val="00FA11AD"/>
    <w:rsid w:val="00FA12BA"/>
    <w:rsid w:val="00FA14F3"/>
    <w:rsid w:val="00FA1FD7"/>
    <w:rsid w:val="00FA2DE1"/>
    <w:rsid w:val="00FA30A0"/>
    <w:rsid w:val="00FA3C0A"/>
    <w:rsid w:val="00FA3DD7"/>
    <w:rsid w:val="00FA4266"/>
    <w:rsid w:val="00FA4D5D"/>
    <w:rsid w:val="00FA4FA7"/>
    <w:rsid w:val="00FA58D6"/>
    <w:rsid w:val="00FA5ADA"/>
    <w:rsid w:val="00FA785A"/>
    <w:rsid w:val="00FB1547"/>
    <w:rsid w:val="00FB2A17"/>
    <w:rsid w:val="00FB3D29"/>
    <w:rsid w:val="00FB3EBE"/>
    <w:rsid w:val="00FB4405"/>
    <w:rsid w:val="00FB4E18"/>
    <w:rsid w:val="00FB5B68"/>
    <w:rsid w:val="00FB64AD"/>
    <w:rsid w:val="00FB6745"/>
    <w:rsid w:val="00FB72ED"/>
    <w:rsid w:val="00FC1D62"/>
    <w:rsid w:val="00FC39D1"/>
    <w:rsid w:val="00FC52A7"/>
    <w:rsid w:val="00FC54B2"/>
    <w:rsid w:val="00FC606B"/>
    <w:rsid w:val="00FC613C"/>
    <w:rsid w:val="00FC68C2"/>
    <w:rsid w:val="00FC766E"/>
    <w:rsid w:val="00FD0433"/>
    <w:rsid w:val="00FD0E68"/>
    <w:rsid w:val="00FD1018"/>
    <w:rsid w:val="00FD11E9"/>
    <w:rsid w:val="00FD16E1"/>
    <w:rsid w:val="00FD1819"/>
    <w:rsid w:val="00FD2D2A"/>
    <w:rsid w:val="00FD3294"/>
    <w:rsid w:val="00FD3831"/>
    <w:rsid w:val="00FD510C"/>
    <w:rsid w:val="00FD6AFA"/>
    <w:rsid w:val="00FD6B07"/>
    <w:rsid w:val="00FD7811"/>
    <w:rsid w:val="00FE2086"/>
    <w:rsid w:val="00FE24A5"/>
    <w:rsid w:val="00FE2931"/>
    <w:rsid w:val="00FE36E8"/>
    <w:rsid w:val="00FE3EF9"/>
    <w:rsid w:val="00FE4564"/>
    <w:rsid w:val="00FE45A3"/>
    <w:rsid w:val="00FE5172"/>
    <w:rsid w:val="00FE564C"/>
    <w:rsid w:val="00FE6764"/>
    <w:rsid w:val="00FE6C71"/>
    <w:rsid w:val="00FE72B1"/>
    <w:rsid w:val="00FE7660"/>
    <w:rsid w:val="00FF08B6"/>
    <w:rsid w:val="00FF1D64"/>
    <w:rsid w:val="00FF215E"/>
    <w:rsid w:val="00FF2607"/>
    <w:rsid w:val="00FF289F"/>
    <w:rsid w:val="00FF295C"/>
    <w:rsid w:val="00FF2F16"/>
    <w:rsid w:val="00FF31AF"/>
    <w:rsid w:val="00FF44E5"/>
    <w:rsid w:val="00FF5350"/>
    <w:rsid w:val="00FF592E"/>
    <w:rsid w:val="00FF60BE"/>
    <w:rsid w:val="00FF7D3E"/>
    <w:rsid w:val="24546FA9"/>
  </w:rsids>
  <m:mathPr>
    <m:mathFont m:val="Cambria Math"/>
    <m:brkBin m:val="before"/>
    <m:brkBinSub m:val="--"/>
    <m:smallFrac/>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iPriority="99" w:unhideWhenUsed="1" w:qFormat="1"/>
    <w:lsdException w:name="header" w:uiPriority="99"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annotation reference" w:semiHidden="1" w:unhideWhenUsed="1" w:qFormat="1"/>
    <w:lsdException w:name="line number" w:semiHidden="1" w:unhideWhenUsed="1"/>
    <w:lsdException w:name="page number" w:qFormat="1"/>
    <w:lsdException w:name="endnote text"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qFormat="1"/>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7490"/>
    <w:rPr>
      <w:sz w:val="24"/>
      <w:szCs w:val="24"/>
    </w:rPr>
  </w:style>
  <w:style w:type="paragraph" w:styleId="Ttulo1">
    <w:name w:val="heading 1"/>
    <w:basedOn w:val="Normal"/>
    <w:next w:val="Normal"/>
    <w:link w:val="Ttulo1Char"/>
    <w:qFormat/>
    <w:rsid w:val="00A13216"/>
    <w:pPr>
      <w:keepNext/>
      <w:suppressAutoHyphens/>
      <w:jc w:val="both"/>
      <w:outlineLvl w:val="0"/>
    </w:pPr>
    <w:rPr>
      <w:b/>
      <w:bCs/>
      <w:sz w:val="28"/>
      <w:lang w:eastAsia="ar-SA"/>
    </w:rPr>
  </w:style>
  <w:style w:type="paragraph" w:styleId="Ttulo2">
    <w:name w:val="heading 2"/>
    <w:basedOn w:val="Normal"/>
    <w:next w:val="Normal"/>
    <w:link w:val="Ttulo2Char"/>
    <w:unhideWhenUsed/>
    <w:qFormat/>
    <w:rsid w:val="00A13216"/>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qFormat/>
    <w:rsid w:val="00A13216"/>
    <w:pPr>
      <w:keepNext/>
      <w:tabs>
        <w:tab w:val="left" w:pos="0"/>
      </w:tabs>
      <w:suppressAutoHyphens/>
      <w:ind w:left="720" w:hanging="720"/>
      <w:jc w:val="center"/>
      <w:outlineLvl w:val="2"/>
    </w:pPr>
    <w:rPr>
      <w:rFonts w:ascii="Arial" w:hAnsi="Arial" w:cs="Arial"/>
      <w:b/>
      <w:bCs/>
      <w:sz w:val="22"/>
      <w:lang w:eastAsia="zh-CN"/>
    </w:rPr>
  </w:style>
  <w:style w:type="paragraph" w:styleId="Ttulo4">
    <w:name w:val="heading 4"/>
    <w:basedOn w:val="Normal"/>
    <w:next w:val="Normal"/>
    <w:link w:val="Ttulo4Char"/>
    <w:qFormat/>
    <w:rsid w:val="00A13216"/>
    <w:pPr>
      <w:keepNext/>
      <w:tabs>
        <w:tab w:val="left" w:pos="0"/>
      </w:tabs>
      <w:suppressAutoHyphens/>
      <w:ind w:left="864" w:hanging="864"/>
      <w:jc w:val="both"/>
      <w:outlineLvl w:val="3"/>
    </w:pPr>
    <w:rPr>
      <w:rFonts w:ascii="Arial" w:hAnsi="Arial" w:cs="Arial"/>
      <w:sz w:val="28"/>
      <w:szCs w:val="28"/>
      <w:lang w:eastAsia="zh-CN"/>
    </w:rPr>
  </w:style>
  <w:style w:type="paragraph" w:styleId="Ttulo5">
    <w:name w:val="heading 5"/>
    <w:basedOn w:val="Normal"/>
    <w:next w:val="Normal"/>
    <w:link w:val="Ttulo5Char"/>
    <w:qFormat/>
    <w:rsid w:val="00A13216"/>
    <w:pPr>
      <w:keepNext/>
      <w:tabs>
        <w:tab w:val="left" w:pos="0"/>
      </w:tabs>
      <w:suppressAutoHyphens/>
      <w:ind w:left="1008" w:hanging="1008"/>
      <w:jc w:val="both"/>
      <w:outlineLvl w:val="4"/>
    </w:pPr>
    <w:rPr>
      <w:rFonts w:ascii="Arial" w:hAnsi="Arial" w:cs="Arial"/>
      <w:b/>
      <w:sz w:val="28"/>
      <w:szCs w:val="28"/>
      <w:lang w:eastAsia="zh-CN"/>
    </w:rPr>
  </w:style>
  <w:style w:type="paragraph" w:styleId="Ttulo6">
    <w:name w:val="heading 6"/>
    <w:basedOn w:val="Normal"/>
    <w:next w:val="Normal"/>
    <w:link w:val="Ttulo6Char"/>
    <w:qFormat/>
    <w:rsid w:val="00A13216"/>
    <w:pPr>
      <w:tabs>
        <w:tab w:val="left" w:pos="0"/>
      </w:tabs>
      <w:suppressAutoHyphens/>
      <w:spacing w:before="240" w:after="60"/>
      <w:ind w:left="1152" w:hanging="1152"/>
      <w:outlineLvl w:val="5"/>
    </w:pPr>
    <w:rPr>
      <w:b/>
      <w:bCs/>
      <w:sz w:val="22"/>
      <w:szCs w:val="22"/>
      <w:lang w:eastAsia="zh-CN"/>
    </w:rPr>
  </w:style>
  <w:style w:type="paragraph" w:styleId="Ttulo8">
    <w:name w:val="heading 8"/>
    <w:basedOn w:val="Normal"/>
    <w:next w:val="Normal"/>
    <w:link w:val="Ttulo8Char"/>
    <w:qFormat/>
    <w:rsid w:val="00A13216"/>
    <w:pPr>
      <w:tabs>
        <w:tab w:val="left" w:pos="0"/>
      </w:tabs>
      <w:suppressAutoHyphens/>
      <w:spacing w:before="240" w:after="60"/>
      <w:ind w:left="1440" w:hanging="1440"/>
      <w:outlineLvl w:val="7"/>
    </w:pPr>
    <w:rPr>
      <w:i/>
      <w:iCs/>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rsid w:val="00A13216"/>
    <w:rPr>
      <w:vertAlign w:val="superscript"/>
    </w:rPr>
  </w:style>
  <w:style w:type="character" w:styleId="Forte">
    <w:name w:val="Strong"/>
    <w:uiPriority w:val="22"/>
    <w:qFormat/>
    <w:rsid w:val="00A13216"/>
    <w:rPr>
      <w:b/>
      <w:bCs/>
    </w:rPr>
  </w:style>
  <w:style w:type="character" w:styleId="nfase">
    <w:name w:val="Emphasis"/>
    <w:uiPriority w:val="20"/>
    <w:qFormat/>
    <w:rsid w:val="00A13216"/>
    <w:rPr>
      <w:i/>
      <w:iCs/>
    </w:rPr>
  </w:style>
  <w:style w:type="character" w:styleId="Refdenotaderodap">
    <w:name w:val="footnote reference"/>
    <w:uiPriority w:val="99"/>
    <w:qFormat/>
    <w:rsid w:val="00A13216"/>
    <w:rPr>
      <w:vertAlign w:val="superscript"/>
    </w:rPr>
  </w:style>
  <w:style w:type="character" w:styleId="Hyperlink">
    <w:name w:val="Hyperlink"/>
    <w:qFormat/>
    <w:rsid w:val="00A13216"/>
    <w:rPr>
      <w:color w:val="0000FF"/>
      <w:u w:val="single"/>
    </w:rPr>
  </w:style>
  <w:style w:type="character" w:styleId="Nmerodepgina">
    <w:name w:val="page number"/>
    <w:basedOn w:val="Fontepargpadro"/>
    <w:qFormat/>
    <w:rsid w:val="00A13216"/>
  </w:style>
  <w:style w:type="paragraph" w:styleId="Lista">
    <w:name w:val="List"/>
    <w:basedOn w:val="Corpodetexto"/>
    <w:rsid w:val="00A13216"/>
    <w:pPr>
      <w:widowControl/>
    </w:pPr>
    <w:rPr>
      <w:rFonts w:ascii="Arial" w:eastAsia="Times New Roman" w:hAnsi="Arial" w:cs="Mangal"/>
      <w:kern w:val="0"/>
      <w:lang w:eastAsia="zh-CN"/>
    </w:rPr>
  </w:style>
  <w:style w:type="paragraph" w:styleId="Corpodetexto">
    <w:name w:val="Body Text"/>
    <w:basedOn w:val="Normal"/>
    <w:link w:val="CorpodetextoChar"/>
    <w:qFormat/>
    <w:rsid w:val="00A13216"/>
    <w:pPr>
      <w:widowControl w:val="0"/>
      <w:suppressAutoHyphens/>
      <w:spacing w:after="120"/>
    </w:pPr>
    <w:rPr>
      <w:rFonts w:eastAsia="Arial Unicode MS"/>
      <w:kern w:val="1"/>
    </w:rPr>
  </w:style>
  <w:style w:type="paragraph" w:styleId="Textodenotadefim">
    <w:name w:val="endnote text"/>
    <w:basedOn w:val="Normal"/>
    <w:link w:val="TextodenotadefimChar1"/>
    <w:qFormat/>
    <w:rsid w:val="00A13216"/>
    <w:pPr>
      <w:suppressAutoHyphens/>
    </w:pPr>
    <w:rPr>
      <w:rFonts w:ascii="Arial" w:hAnsi="Arial"/>
      <w:sz w:val="20"/>
      <w:szCs w:val="20"/>
      <w:lang w:eastAsia="zh-CN"/>
    </w:rPr>
  </w:style>
  <w:style w:type="paragraph" w:styleId="NormalWeb">
    <w:name w:val="Normal (Web)"/>
    <w:basedOn w:val="Normal"/>
    <w:uiPriority w:val="99"/>
    <w:qFormat/>
    <w:rsid w:val="00A13216"/>
    <w:pPr>
      <w:spacing w:before="100" w:beforeAutospacing="1" w:after="100" w:afterAutospacing="1"/>
      <w:ind w:right="200"/>
    </w:pPr>
  </w:style>
  <w:style w:type="paragraph" w:styleId="Pr-formataoHTML">
    <w:name w:val="HTML Preformatted"/>
    <w:basedOn w:val="Normal"/>
    <w:link w:val="Pr-formataoHTMLChar"/>
    <w:qFormat/>
    <w:rsid w:val="00A13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eastAsia="zh-CN"/>
    </w:rPr>
  </w:style>
  <w:style w:type="paragraph" w:styleId="Cabealho">
    <w:name w:val="header"/>
    <w:basedOn w:val="Normal"/>
    <w:uiPriority w:val="99"/>
    <w:qFormat/>
    <w:rsid w:val="00A13216"/>
    <w:pPr>
      <w:tabs>
        <w:tab w:val="center" w:pos="4252"/>
        <w:tab w:val="right" w:pos="8504"/>
      </w:tabs>
    </w:pPr>
  </w:style>
  <w:style w:type="paragraph" w:styleId="Rodap">
    <w:name w:val="footer"/>
    <w:basedOn w:val="Normal"/>
    <w:link w:val="RodapChar"/>
    <w:qFormat/>
    <w:rsid w:val="00A13216"/>
    <w:pPr>
      <w:tabs>
        <w:tab w:val="center" w:pos="4252"/>
        <w:tab w:val="right" w:pos="8504"/>
      </w:tabs>
    </w:pPr>
  </w:style>
  <w:style w:type="paragraph" w:styleId="Legenda">
    <w:name w:val="caption"/>
    <w:basedOn w:val="Normal"/>
    <w:next w:val="Normal"/>
    <w:qFormat/>
    <w:rsid w:val="00A13216"/>
    <w:pPr>
      <w:suppressLineNumbers/>
      <w:suppressAutoHyphens/>
      <w:spacing w:before="120" w:after="120"/>
    </w:pPr>
    <w:rPr>
      <w:rFonts w:ascii="Arial" w:hAnsi="Arial" w:cs="Mangal"/>
      <w:i/>
      <w:iCs/>
      <w:lang w:eastAsia="zh-CN"/>
    </w:rPr>
  </w:style>
  <w:style w:type="paragraph" w:styleId="Recuodecorpodetexto3">
    <w:name w:val="Body Text Indent 3"/>
    <w:basedOn w:val="Normal"/>
    <w:link w:val="Recuodecorpodetexto3Char"/>
    <w:qFormat/>
    <w:rsid w:val="00A13216"/>
    <w:pPr>
      <w:spacing w:after="120"/>
      <w:ind w:left="283"/>
    </w:pPr>
    <w:rPr>
      <w:sz w:val="16"/>
      <w:szCs w:val="16"/>
    </w:rPr>
  </w:style>
  <w:style w:type="paragraph" w:styleId="Textodebalo">
    <w:name w:val="Balloon Text"/>
    <w:basedOn w:val="Normal"/>
    <w:link w:val="TextodebaloChar"/>
    <w:rsid w:val="00A13216"/>
    <w:rPr>
      <w:rFonts w:ascii="Segoe UI" w:hAnsi="Segoe UI"/>
      <w:sz w:val="18"/>
      <w:szCs w:val="18"/>
    </w:rPr>
  </w:style>
  <w:style w:type="paragraph" w:styleId="Textodenotaderodap">
    <w:name w:val="footnote text"/>
    <w:basedOn w:val="Normal"/>
    <w:link w:val="TextodenotaderodapChar"/>
    <w:qFormat/>
    <w:rsid w:val="00A13216"/>
    <w:rPr>
      <w:sz w:val="20"/>
      <w:szCs w:val="20"/>
    </w:rPr>
  </w:style>
  <w:style w:type="paragraph" w:styleId="Recuodecorpodetexto">
    <w:name w:val="Body Text Indent"/>
    <w:basedOn w:val="Normal"/>
    <w:link w:val="RecuodecorpodetextoChar"/>
    <w:qFormat/>
    <w:rsid w:val="00A13216"/>
    <w:pPr>
      <w:spacing w:after="120"/>
      <w:ind w:left="283"/>
    </w:pPr>
  </w:style>
  <w:style w:type="character" w:customStyle="1" w:styleId="RodapChar">
    <w:name w:val="Rodapé Char"/>
    <w:link w:val="Rodap"/>
    <w:semiHidden/>
    <w:qFormat/>
    <w:rsid w:val="00A13216"/>
    <w:rPr>
      <w:sz w:val="24"/>
      <w:szCs w:val="24"/>
      <w:lang w:val="pt-BR" w:eastAsia="pt-BR" w:bidi="ar-SA"/>
    </w:rPr>
  </w:style>
  <w:style w:type="paragraph" w:customStyle="1" w:styleId="western">
    <w:name w:val="western"/>
    <w:basedOn w:val="Normal"/>
    <w:uiPriority w:val="99"/>
    <w:qFormat/>
    <w:rsid w:val="00A13216"/>
    <w:pPr>
      <w:spacing w:before="100" w:beforeAutospacing="1" w:after="100" w:afterAutospacing="1"/>
      <w:ind w:right="200"/>
    </w:pPr>
  </w:style>
  <w:style w:type="paragraph" w:customStyle="1" w:styleId="Pa2">
    <w:name w:val="Pa2"/>
    <w:basedOn w:val="Normal"/>
    <w:next w:val="Normal"/>
    <w:qFormat/>
    <w:rsid w:val="00A13216"/>
    <w:pPr>
      <w:autoSpaceDE w:val="0"/>
      <w:autoSpaceDN w:val="0"/>
      <w:adjustRightInd w:val="0"/>
      <w:spacing w:line="241" w:lineRule="atLeast"/>
    </w:pPr>
    <w:rPr>
      <w:rFonts w:ascii="Rideel" w:hAnsi="Rideel"/>
    </w:rPr>
  </w:style>
  <w:style w:type="paragraph" w:customStyle="1" w:styleId="Pa3">
    <w:name w:val="Pa3"/>
    <w:basedOn w:val="Normal"/>
    <w:next w:val="Normal"/>
    <w:qFormat/>
    <w:rsid w:val="00A13216"/>
    <w:pPr>
      <w:autoSpaceDE w:val="0"/>
      <w:autoSpaceDN w:val="0"/>
      <w:adjustRightInd w:val="0"/>
      <w:spacing w:line="201" w:lineRule="atLeast"/>
    </w:pPr>
    <w:rPr>
      <w:rFonts w:ascii="Rideel" w:hAnsi="Rideel"/>
    </w:rPr>
  </w:style>
  <w:style w:type="character" w:customStyle="1" w:styleId="A2">
    <w:name w:val="A2"/>
    <w:qFormat/>
    <w:rsid w:val="00A13216"/>
    <w:rPr>
      <w:rFonts w:ascii="Frugal Sans" w:hAnsi="Frugal Sans" w:cs="Frugal Sans"/>
      <w:color w:val="000000"/>
      <w:sz w:val="11"/>
      <w:szCs w:val="11"/>
      <w:u w:val="single"/>
    </w:rPr>
  </w:style>
  <w:style w:type="paragraph" w:customStyle="1" w:styleId="Pa8">
    <w:name w:val="Pa8"/>
    <w:basedOn w:val="Normal"/>
    <w:next w:val="Normal"/>
    <w:qFormat/>
    <w:rsid w:val="00A13216"/>
    <w:pPr>
      <w:autoSpaceDE w:val="0"/>
      <w:autoSpaceDN w:val="0"/>
      <w:adjustRightInd w:val="0"/>
      <w:spacing w:line="241" w:lineRule="atLeast"/>
    </w:pPr>
    <w:rPr>
      <w:rFonts w:ascii="Rideel" w:hAnsi="Rideel"/>
    </w:rPr>
  </w:style>
  <w:style w:type="paragraph" w:customStyle="1" w:styleId="normal1">
    <w:name w:val="normal1"/>
    <w:basedOn w:val="Normal"/>
    <w:qFormat/>
    <w:rsid w:val="00A13216"/>
    <w:pPr>
      <w:tabs>
        <w:tab w:val="left" w:pos="1701"/>
      </w:tabs>
      <w:overflowPunct w:val="0"/>
      <w:autoSpaceDE w:val="0"/>
      <w:autoSpaceDN w:val="0"/>
      <w:adjustRightInd w:val="0"/>
      <w:ind w:firstLine="1559"/>
      <w:jc w:val="both"/>
      <w:textAlignment w:val="baseline"/>
    </w:pPr>
    <w:rPr>
      <w:rFonts w:ascii="Courier New" w:hAnsi="Courier New"/>
      <w:szCs w:val="20"/>
    </w:rPr>
  </w:style>
  <w:style w:type="character" w:customStyle="1" w:styleId="CorpodetextoChar">
    <w:name w:val="Corpo de texto Char"/>
    <w:link w:val="Corpodetexto"/>
    <w:qFormat/>
    <w:rsid w:val="00A13216"/>
    <w:rPr>
      <w:rFonts w:eastAsia="Arial Unicode MS"/>
      <w:kern w:val="1"/>
      <w:sz w:val="24"/>
      <w:szCs w:val="24"/>
    </w:rPr>
  </w:style>
  <w:style w:type="character" w:customStyle="1" w:styleId="WW8Num1z0">
    <w:name w:val="WW8Num1z0"/>
    <w:qFormat/>
    <w:rsid w:val="00A13216"/>
  </w:style>
  <w:style w:type="paragraph" w:customStyle="1" w:styleId="Default">
    <w:name w:val="Default"/>
    <w:qFormat/>
    <w:rsid w:val="00A13216"/>
    <w:pPr>
      <w:suppressAutoHyphens/>
    </w:pPr>
    <w:rPr>
      <w:rFonts w:ascii="Arial" w:eastAsia="SimSun" w:hAnsi="Arial" w:cs="Arial"/>
      <w:color w:val="000000"/>
      <w:sz w:val="24"/>
      <w:szCs w:val="24"/>
      <w:lang w:eastAsia="en-US"/>
    </w:rPr>
  </w:style>
  <w:style w:type="character" w:customStyle="1" w:styleId="RecuodecorpodetextoChar">
    <w:name w:val="Recuo de corpo de texto Char"/>
    <w:link w:val="Recuodecorpodetexto"/>
    <w:qFormat/>
    <w:rsid w:val="00A13216"/>
    <w:rPr>
      <w:sz w:val="24"/>
      <w:szCs w:val="24"/>
    </w:rPr>
  </w:style>
  <w:style w:type="character" w:customStyle="1" w:styleId="TextodenotaderodapChar">
    <w:name w:val="Texto de nota de rodapé Char"/>
    <w:basedOn w:val="Fontepargpadro"/>
    <w:link w:val="Textodenotaderodap"/>
    <w:qFormat/>
    <w:rsid w:val="00A13216"/>
  </w:style>
  <w:style w:type="character" w:customStyle="1" w:styleId="Ttulo1Char">
    <w:name w:val="Título 1 Char"/>
    <w:link w:val="Ttulo1"/>
    <w:qFormat/>
    <w:rsid w:val="00A13216"/>
    <w:rPr>
      <w:b/>
      <w:bCs/>
      <w:sz w:val="28"/>
      <w:szCs w:val="24"/>
      <w:lang w:eastAsia="ar-SA"/>
    </w:rPr>
  </w:style>
  <w:style w:type="paragraph" w:customStyle="1" w:styleId="Corpodetexto21">
    <w:name w:val="Corpo de texto 21"/>
    <w:basedOn w:val="Normal"/>
    <w:qFormat/>
    <w:rsid w:val="00A13216"/>
    <w:pPr>
      <w:suppressAutoHyphens/>
      <w:jc w:val="both"/>
    </w:pPr>
    <w:rPr>
      <w:rFonts w:ascii="Berlin Sans FB" w:eastAsia="Arial Unicode MS" w:hAnsi="Berlin Sans FB" w:cs="Arial Unicode MS"/>
      <w:lang w:eastAsia="ar-SA"/>
    </w:rPr>
  </w:style>
  <w:style w:type="character" w:customStyle="1" w:styleId="TextodebaloChar">
    <w:name w:val="Texto de balão Char"/>
    <w:link w:val="Textodebalo"/>
    <w:qFormat/>
    <w:rsid w:val="00A13216"/>
    <w:rPr>
      <w:rFonts w:ascii="Segoe UI" w:hAnsi="Segoe UI" w:cs="Segoe UI"/>
      <w:sz w:val="18"/>
      <w:szCs w:val="18"/>
    </w:rPr>
  </w:style>
  <w:style w:type="character" w:customStyle="1" w:styleId="hgkelc">
    <w:name w:val="hgkelc"/>
    <w:rsid w:val="00A13216"/>
  </w:style>
  <w:style w:type="paragraph" w:styleId="PargrafodaLista">
    <w:name w:val="List Paragraph"/>
    <w:aliases w:val="SheParágrafo da Lista"/>
    <w:basedOn w:val="Normal"/>
    <w:link w:val="PargrafodaListaChar"/>
    <w:uiPriority w:val="34"/>
    <w:qFormat/>
    <w:rsid w:val="00A13216"/>
    <w:pPr>
      <w:suppressAutoHyphens/>
      <w:ind w:left="708"/>
    </w:pPr>
    <w:rPr>
      <w:rFonts w:ascii="Arial" w:hAnsi="Arial"/>
      <w:sz w:val="26"/>
      <w:lang w:eastAsia="ar-SA"/>
    </w:rPr>
  </w:style>
  <w:style w:type="paragraph" w:customStyle="1" w:styleId="Corpodetexto31">
    <w:name w:val="Corpo de texto 31"/>
    <w:basedOn w:val="Normal"/>
    <w:qFormat/>
    <w:rsid w:val="00A13216"/>
    <w:pPr>
      <w:tabs>
        <w:tab w:val="left" w:pos="9780"/>
      </w:tabs>
      <w:suppressAutoHyphens/>
      <w:spacing w:before="280" w:after="280"/>
      <w:ind w:right="-20"/>
      <w:jc w:val="both"/>
    </w:pPr>
    <w:rPr>
      <w:rFonts w:ascii="Arial" w:hAnsi="Arial" w:cs="Arial"/>
      <w:sz w:val="26"/>
      <w:lang w:eastAsia="ar-SA"/>
    </w:rPr>
  </w:style>
  <w:style w:type="character" w:customStyle="1" w:styleId="Ttulo2Char">
    <w:name w:val="Título 2 Char"/>
    <w:link w:val="Ttulo2"/>
    <w:semiHidden/>
    <w:rsid w:val="00A13216"/>
    <w:rPr>
      <w:rFonts w:ascii="Calibri Light" w:eastAsia="Times New Roman" w:hAnsi="Calibri Light" w:cs="Times New Roman"/>
      <w:b/>
      <w:bCs/>
      <w:i/>
      <w:iCs/>
      <w:sz w:val="28"/>
      <w:szCs w:val="28"/>
    </w:rPr>
  </w:style>
  <w:style w:type="character" w:customStyle="1" w:styleId="PargrafodaListaChar">
    <w:name w:val="Parágrafo da Lista Char"/>
    <w:aliases w:val="SheParágrafo da Lista Char"/>
    <w:link w:val="PargrafodaLista"/>
    <w:uiPriority w:val="34"/>
    <w:qFormat/>
    <w:locked/>
    <w:rsid w:val="00A13216"/>
    <w:rPr>
      <w:rFonts w:ascii="Arial" w:hAnsi="Arial"/>
      <w:sz w:val="26"/>
      <w:szCs w:val="24"/>
      <w:lang w:eastAsia="ar-SA"/>
    </w:rPr>
  </w:style>
  <w:style w:type="character" w:customStyle="1" w:styleId="Recuodecorpodetexto3Char">
    <w:name w:val="Recuo de corpo de texto 3 Char"/>
    <w:basedOn w:val="Fontepargpadro"/>
    <w:link w:val="Recuodecorpodetexto3"/>
    <w:qFormat/>
    <w:rsid w:val="00A13216"/>
    <w:rPr>
      <w:sz w:val="16"/>
      <w:szCs w:val="16"/>
    </w:rPr>
  </w:style>
  <w:style w:type="character" w:customStyle="1" w:styleId="Ttulo3Char">
    <w:name w:val="Título 3 Char"/>
    <w:basedOn w:val="Fontepargpadro"/>
    <w:link w:val="Ttulo3"/>
    <w:qFormat/>
    <w:rsid w:val="00A13216"/>
    <w:rPr>
      <w:rFonts w:ascii="Arial" w:hAnsi="Arial" w:cs="Arial"/>
      <w:b/>
      <w:bCs/>
      <w:sz w:val="22"/>
      <w:szCs w:val="24"/>
      <w:lang w:eastAsia="zh-CN"/>
    </w:rPr>
  </w:style>
  <w:style w:type="character" w:customStyle="1" w:styleId="Ttulo4Char">
    <w:name w:val="Título 4 Char"/>
    <w:basedOn w:val="Fontepargpadro"/>
    <w:link w:val="Ttulo4"/>
    <w:rsid w:val="00A13216"/>
    <w:rPr>
      <w:rFonts w:ascii="Arial" w:hAnsi="Arial" w:cs="Arial"/>
      <w:sz w:val="28"/>
      <w:szCs w:val="28"/>
      <w:lang w:eastAsia="zh-CN"/>
    </w:rPr>
  </w:style>
  <w:style w:type="character" w:customStyle="1" w:styleId="Ttulo5Char">
    <w:name w:val="Título 5 Char"/>
    <w:basedOn w:val="Fontepargpadro"/>
    <w:link w:val="Ttulo5"/>
    <w:rsid w:val="00A13216"/>
    <w:rPr>
      <w:rFonts w:ascii="Arial" w:hAnsi="Arial" w:cs="Arial"/>
      <w:b/>
      <w:sz w:val="28"/>
      <w:szCs w:val="28"/>
      <w:lang w:eastAsia="zh-CN"/>
    </w:rPr>
  </w:style>
  <w:style w:type="character" w:customStyle="1" w:styleId="Ttulo6Char">
    <w:name w:val="Título 6 Char"/>
    <w:basedOn w:val="Fontepargpadro"/>
    <w:link w:val="Ttulo6"/>
    <w:qFormat/>
    <w:rsid w:val="00A13216"/>
    <w:rPr>
      <w:b/>
      <w:bCs/>
      <w:sz w:val="22"/>
      <w:szCs w:val="22"/>
      <w:lang w:eastAsia="zh-CN"/>
    </w:rPr>
  </w:style>
  <w:style w:type="character" w:customStyle="1" w:styleId="Ttulo8Char">
    <w:name w:val="Título 8 Char"/>
    <w:basedOn w:val="Fontepargpadro"/>
    <w:link w:val="Ttulo8"/>
    <w:rsid w:val="00A13216"/>
    <w:rPr>
      <w:i/>
      <w:iCs/>
      <w:sz w:val="24"/>
      <w:szCs w:val="24"/>
      <w:lang w:eastAsia="zh-CN"/>
    </w:rPr>
  </w:style>
  <w:style w:type="character" w:customStyle="1" w:styleId="WW8Num1z1">
    <w:name w:val="WW8Num1z1"/>
    <w:qFormat/>
    <w:rsid w:val="00A13216"/>
  </w:style>
  <w:style w:type="character" w:customStyle="1" w:styleId="WW8Num1z2">
    <w:name w:val="WW8Num1z2"/>
    <w:rsid w:val="00A13216"/>
  </w:style>
  <w:style w:type="character" w:customStyle="1" w:styleId="WW8Num1z3">
    <w:name w:val="WW8Num1z3"/>
    <w:rsid w:val="00A13216"/>
  </w:style>
  <w:style w:type="character" w:customStyle="1" w:styleId="WW8Num1z4">
    <w:name w:val="WW8Num1z4"/>
    <w:qFormat/>
    <w:rsid w:val="00A13216"/>
  </w:style>
  <w:style w:type="character" w:customStyle="1" w:styleId="WW8Num1z5">
    <w:name w:val="WW8Num1z5"/>
    <w:qFormat/>
    <w:rsid w:val="00A13216"/>
  </w:style>
  <w:style w:type="character" w:customStyle="1" w:styleId="WW8Num1z6">
    <w:name w:val="WW8Num1z6"/>
    <w:qFormat/>
    <w:rsid w:val="00A13216"/>
  </w:style>
  <w:style w:type="character" w:customStyle="1" w:styleId="WW8Num1z7">
    <w:name w:val="WW8Num1z7"/>
    <w:qFormat/>
    <w:rsid w:val="00A13216"/>
  </w:style>
  <w:style w:type="character" w:customStyle="1" w:styleId="WW8Num1z8">
    <w:name w:val="WW8Num1z8"/>
    <w:rsid w:val="00A13216"/>
  </w:style>
  <w:style w:type="character" w:customStyle="1" w:styleId="WW8Num2z0">
    <w:name w:val="WW8Num2z0"/>
    <w:qFormat/>
    <w:rsid w:val="00A13216"/>
  </w:style>
  <w:style w:type="character" w:customStyle="1" w:styleId="WW8Num2z1">
    <w:name w:val="WW8Num2z1"/>
    <w:qFormat/>
    <w:rsid w:val="00A13216"/>
  </w:style>
  <w:style w:type="character" w:customStyle="1" w:styleId="WW8Num2z2">
    <w:name w:val="WW8Num2z2"/>
    <w:qFormat/>
    <w:rsid w:val="00A13216"/>
  </w:style>
  <w:style w:type="character" w:customStyle="1" w:styleId="WW8Num2z3">
    <w:name w:val="WW8Num2z3"/>
    <w:qFormat/>
    <w:rsid w:val="00A13216"/>
  </w:style>
  <w:style w:type="character" w:customStyle="1" w:styleId="WW8Num2z4">
    <w:name w:val="WW8Num2z4"/>
    <w:qFormat/>
    <w:rsid w:val="00A13216"/>
  </w:style>
  <w:style w:type="character" w:customStyle="1" w:styleId="WW8Num2z5">
    <w:name w:val="WW8Num2z5"/>
    <w:qFormat/>
    <w:rsid w:val="00A13216"/>
  </w:style>
  <w:style w:type="character" w:customStyle="1" w:styleId="WW8Num2z6">
    <w:name w:val="WW8Num2z6"/>
    <w:rsid w:val="00A13216"/>
  </w:style>
  <w:style w:type="character" w:customStyle="1" w:styleId="WW8Num2z7">
    <w:name w:val="WW8Num2z7"/>
    <w:qFormat/>
    <w:rsid w:val="00A13216"/>
  </w:style>
  <w:style w:type="character" w:customStyle="1" w:styleId="WW8Num2z8">
    <w:name w:val="WW8Num2z8"/>
    <w:qFormat/>
    <w:rsid w:val="00A13216"/>
  </w:style>
  <w:style w:type="character" w:customStyle="1" w:styleId="WW8Num3z0">
    <w:name w:val="WW8Num3z0"/>
    <w:qFormat/>
    <w:rsid w:val="00A13216"/>
    <w:rPr>
      <w:rFonts w:eastAsia="MS Mincho"/>
      <w:sz w:val="22"/>
      <w:szCs w:val="22"/>
    </w:rPr>
  </w:style>
  <w:style w:type="character" w:customStyle="1" w:styleId="WW8Num3z1">
    <w:name w:val="WW8Num3z1"/>
    <w:qFormat/>
    <w:rsid w:val="00A13216"/>
  </w:style>
  <w:style w:type="character" w:customStyle="1" w:styleId="WW8Num3z2">
    <w:name w:val="WW8Num3z2"/>
    <w:qFormat/>
    <w:rsid w:val="00A13216"/>
  </w:style>
  <w:style w:type="character" w:customStyle="1" w:styleId="WW8Num3z3">
    <w:name w:val="WW8Num3z3"/>
    <w:qFormat/>
    <w:rsid w:val="00A13216"/>
  </w:style>
  <w:style w:type="character" w:customStyle="1" w:styleId="WW8Num3z4">
    <w:name w:val="WW8Num3z4"/>
    <w:rsid w:val="00A13216"/>
  </w:style>
  <w:style w:type="character" w:customStyle="1" w:styleId="WW8Num3z5">
    <w:name w:val="WW8Num3z5"/>
    <w:rsid w:val="00A13216"/>
  </w:style>
  <w:style w:type="character" w:customStyle="1" w:styleId="WW8Num3z6">
    <w:name w:val="WW8Num3z6"/>
    <w:rsid w:val="00A13216"/>
  </w:style>
  <w:style w:type="character" w:customStyle="1" w:styleId="WW8Num3z7">
    <w:name w:val="WW8Num3z7"/>
    <w:qFormat/>
    <w:rsid w:val="00A13216"/>
  </w:style>
  <w:style w:type="character" w:customStyle="1" w:styleId="WW8Num3z8">
    <w:name w:val="WW8Num3z8"/>
    <w:qFormat/>
    <w:rsid w:val="00A13216"/>
  </w:style>
  <w:style w:type="character" w:customStyle="1" w:styleId="WW8Num4z0">
    <w:name w:val="WW8Num4z0"/>
    <w:rsid w:val="00A13216"/>
    <w:rPr>
      <w:b/>
    </w:rPr>
  </w:style>
  <w:style w:type="character" w:customStyle="1" w:styleId="WW8Num4z1">
    <w:name w:val="WW8Num4z1"/>
    <w:qFormat/>
    <w:rsid w:val="00A13216"/>
  </w:style>
  <w:style w:type="character" w:customStyle="1" w:styleId="WW8Num4z2">
    <w:name w:val="WW8Num4z2"/>
    <w:rsid w:val="00A13216"/>
  </w:style>
  <w:style w:type="character" w:customStyle="1" w:styleId="WW8Num4z3">
    <w:name w:val="WW8Num4z3"/>
    <w:rsid w:val="00A13216"/>
  </w:style>
  <w:style w:type="character" w:customStyle="1" w:styleId="WW8Num4z4">
    <w:name w:val="WW8Num4z4"/>
    <w:qFormat/>
    <w:rsid w:val="00A13216"/>
  </w:style>
  <w:style w:type="character" w:customStyle="1" w:styleId="WW8Num4z5">
    <w:name w:val="WW8Num4z5"/>
    <w:rsid w:val="00A13216"/>
  </w:style>
  <w:style w:type="character" w:customStyle="1" w:styleId="WW8Num4z6">
    <w:name w:val="WW8Num4z6"/>
    <w:qFormat/>
    <w:rsid w:val="00A13216"/>
  </w:style>
  <w:style w:type="character" w:customStyle="1" w:styleId="WW8Num4z7">
    <w:name w:val="WW8Num4z7"/>
    <w:qFormat/>
    <w:rsid w:val="00A13216"/>
  </w:style>
  <w:style w:type="character" w:customStyle="1" w:styleId="WW8Num4z8">
    <w:name w:val="WW8Num4z8"/>
    <w:qFormat/>
    <w:rsid w:val="00A13216"/>
  </w:style>
  <w:style w:type="character" w:customStyle="1" w:styleId="WW8Num5z0">
    <w:name w:val="WW8Num5z0"/>
    <w:rsid w:val="00A13216"/>
    <w:rPr>
      <w:b/>
    </w:rPr>
  </w:style>
  <w:style w:type="character" w:customStyle="1" w:styleId="WW8Num5z1">
    <w:name w:val="WW8Num5z1"/>
    <w:qFormat/>
    <w:rsid w:val="00A13216"/>
  </w:style>
  <w:style w:type="character" w:customStyle="1" w:styleId="WW8Num5z2">
    <w:name w:val="WW8Num5z2"/>
    <w:qFormat/>
    <w:rsid w:val="00A13216"/>
  </w:style>
  <w:style w:type="character" w:customStyle="1" w:styleId="WW8Num5z3">
    <w:name w:val="WW8Num5z3"/>
    <w:rsid w:val="00A13216"/>
  </w:style>
  <w:style w:type="character" w:customStyle="1" w:styleId="WW8Num5z4">
    <w:name w:val="WW8Num5z4"/>
    <w:qFormat/>
    <w:rsid w:val="00A13216"/>
  </w:style>
  <w:style w:type="character" w:customStyle="1" w:styleId="WW8Num5z5">
    <w:name w:val="WW8Num5z5"/>
    <w:qFormat/>
    <w:rsid w:val="00A13216"/>
  </w:style>
  <w:style w:type="character" w:customStyle="1" w:styleId="WW8Num5z6">
    <w:name w:val="WW8Num5z6"/>
    <w:qFormat/>
    <w:rsid w:val="00A13216"/>
  </w:style>
  <w:style w:type="character" w:customStyle="1" w:styleId="WW8Num5z7">
    <w:name w:val="WW8Num5z7"/>
    <w:qFormat/>
    <w:rsid w:val="00A13216"/>
  </w:style>
  <w:style w:type="character" w:customStyle="1" w:styleId="WW8Num5z8">
    <w:name w:val="WW8Num5z8"/>
    <w:rsid w:val="00A13216"/>
  </w:style>
  <w:style w:type="character" w:customStyle="1" w:styleId="WW8Num6z0">
    <w:name w:val="WW8Num6z0"/>
    <w:qFormat/>
    <w:rsid w:val="00A13216"/>
    <w:rPr>
      <w:b/>
    </w:rPr>
  </w:style>
  <w:style w:type="character" w:customStyle="1" w:styleId="WW8Num6z1">
    <w:name w:val="WW8Num6z1"/>
    <w:rsid w:val="00A13216"/>
  </w:style>
  <w:style w:type="character" w:customStyle="1" w:styleId="WW8Num6z2">
    <w:name w:val="WW8Num6z2"/>
    <w:rsid w:val="00A13216"/>
  </w:style>
  <w:style w:type="character" w:customStyle="1" w:styleId="WW8Num6z3">
    <w:name w:val="WW8Num6z3"/>
    <w:rsid w:val="00A13216"/>
  </w:style>
  <w:style w:type="character" w:customStyle="1" w:styleId="WW8Num6z4">
    <w:name w:val="WW8Num6z4"/>
    <w:rsid w:val="00A13216"/>
  </w:style>
  <w:style w:type="character" w:customStyle="1" w:styleId="WW8Num6z5">
    <w:name w:val="WW8Num6z5"/>
    <w:rsid w:val="00A13216"/>
  </w:style>
  <w:style w:type="character" w:customStyle="1" w:styleId="WW8Num6z6">
    <w:name w:val="WW8Num6z6"/>
    <w:rsid w:val="00A13216"/>
  </w:style>
  <w:style w:type="character" w:customStyle="1" w:styleId="WW8Num6z7">
    <w:name w:val="WW8Num6z7"/>
    <w:rsid w:val="00A13216"/>
  </w:style>
  <w:style w:type="character" w:customStyle="1" w:styleId="WW8Num6z8">
    <w:name w:val="WW8Num6z8"/>
    <w:rsid w:val="00A13216"/>
  </w:style>
  <w:style w:type="character" w:customStyle="1" w:styleId="WW8Num7z0">
    <w:name w:val="WW8Num7z0"/>
    <w:rsid w:val="00A13216"/>
    <w:rPr>
      <w:rFonts w:ascii="Palatino Linotype" w:hAnsi="Palatino Linotype" w:cs="Palatino Linotype"/>
      <w:b/>
      <w:sz w:val="24"/>
      <w:szCs w:val="24"/>
    </w:rPr>
  </w:style>
  <w:style w:type="character" w:customStyle="1" w:styleId="WW8Num7z1">
    <w:name w:val="WW8Num7z1"/>
    <w:rsid w:val="00A13216"/>
  </w:style>
  <w:style w:type="character" w:customStyle="1" w:styleId="WW8Num7z2">
    <w:name w:val="WW8Num7z2"/>
    <w:rsid w:val="00A13216"/>
  </w:style>
  <w:style w:type="character" w:customStyle="1" w:styleId="WW8Num7z3">
    <w:name w:val="WW8Num7z3"/>
    <w:rsid w:val="00A13216"/>
  </w:style>
  <w:style w:type="character" w:customStyle="1" w:styleId="WW8Num7z4">
    <w:name w:val="WW8Num7z4"/>
    <w:rsid w:val="00A13216"/>
  </w:style>
  <w:style w:type="character" w:customStyle="1" w:styleId="WW8Num7z5">
    <w:name w:val="WW8Num7z5"/>
    <w:rsid w:val="00A13216"/>
  </w:style>
  <w:style w:type="character" w:customStyle="1" w:styleId="WW8Num7z6">
    <w:name w:val="WW8Num7z6"/>
    <w:rsid w:val="00A13216"/>
  </w:style>
  <w:style w:type="character" w:customStyle="1" w:styleId="WW8Num7z7">
    <w:name w:val="WW8Num7z7"/>
    <w:rsid w:val="00A13216"/>
  </w:style>
  <w:style w:type="character" w:customStyle="1" w:styleId="WW8Num7z8">
    <w:name w:val="WW8Num7z8"/>
    <w:rsid w:val="00A13216"/>
  </w:style>
  <w:style w:type="character" w:customStyle="1" w:styleId="WW8Num8z0">
    <w:name w:val="WW8Num8z0"/>
    <w:rsid w:val="00A13216"/>
  </w:style>
  <w:style w:type="character" w:customStyle="1" w:styleId="WW8Num8z1">
    <w:name w:val="WW8Num8z1"/>
    <w:rsid w:val="00A13216"/>
  </w:style>
  <w:style w:type="character" w:customStyle="1" w:styleId="WW8Num8z2">
    <w:name w:val="WW8Num8z2"/>
    <w:rsid w:val="00A13216"/>
  </w:style>
  <w:style w:type="character" w:customStyle="1" w:styleId="WW8Num8z3">
    <w:name w:val="WW8Num8z3"/>
    <w:rsid w:val="00A13216"/>
  </w:style>
  <w:style w:type="character" w:customStyle="1" w:styleId="WW8Num8z4">
    <w:name w:val="WW8Num8z4"/>
    <w:rsid w:val="00A13216"/>
  </w:style>
  <w:style w:type="character" w:customStyle="1" w:styleId="WW8Num8z5">
    <w:name w:val="WW8Num8z5"/>
    <w:rsid w:val="00A13216"/>
  </w:style>
  <w:style w:type="character" w:customStyle="1" w:styleId="WW8Num8z6">
    <w:name w:val="WW8Num8z6"/>
    <w:rsid w:val="00A13216"/>
  </w:style>
  <w:style w:type="character" w:customStyle="1" w:styleId="WW8Num8z7">
    <w:name w:val="WW8Num8z7"/>
    <w:rsid w:val="00A13216"/>
  </w:style>
  <w:style w:type="character" w:customStyle="1" w:styleId="WW8Num8z8">
    <w:name w:val="WW8Num8z8"/>
    <w:rsid w:val="00A13216"/>
  </w:style>
  <w:style w:type="character" w:customStyle="1" w:styleId="WW8Num9z0">
    <w:name w:val="WW8Num9z0"/>
    <w:rsid w:val="00A13216"/>
    <w:rPr>
      <w:b/>
    </w:rPr>
  </w:style>
  <w:style w:type="character" w:customStyle="1" w:styleId="WW8Num9z1">
    <w:name w:val="WW8Num9z1"/>
    <w:rsid w:val="00A13216"/>
  </w:style>
  <w:style w:type="character" w:customStyle="1" w:styleId="WW8Num9z2">
    <w:name w:val="WW8Num9z2"/>
    <w:rsid w:val="00A13216"/>
  </w:style>
  <w:style w:type="character" w:customStyle="1" w:styleId="WW8Num9z3">
    <w:name w:val="WW8Num9z3"/>
    <w:rsid w:val="00A13216"/>
  </w:style>
  <w:style w:type="character" w:customStyle="1" w:styleId="WW8Num9z4">
    <w:name w:val="WW8Num9z4"/>
    <w:rsid w:val="00A13216"/>
  </w:style>
  <w:style w:type="character" w:customStyle="1" w:styleId="WW8Num9z5">
    <w:name w:val="WW8Num9z5"/>
    <w:rsid w:val="00A13216"/>
  </w:style>
  <w:style w:type="character" w:customStyle="1" w:styleId="WW8Num9z6">
    <w:name w:val="WW8Num9z6"/>
    <w:rsid w:val="00A13216"/>
  </w:style>
  <w:style w:type="character" w:customStyle="1" w:styleId="WW8Num9z7">
    <w:name w:val="WW8Num9z7"/>
    <w:rsid w:val="00A13216"/>
  </w:style>
  <w:style w:type="character" w:customStyle="1" w:styleId="WW8Num9z8">
    <w:name w:val="WW8Num9z8"/>
    <w:rsid w:val="00A13216"/>
  </w:style>
  <w:style w:type="character" w:customStyle="1" w:styleId="WW8Num10z0">
    <w:name w:val="WW8Num10z0"/>
    <w:rsid w:val="00A13216"/>
    <w:rPr>
      <w:b/>
    </w:rPr>
  </w:style>
  <w:style w:type="character" w:customStyle="1" w:styleId="WW8Num10z1">
    <w:name w:val="WW8Num10z1"/>
    <w:rsid w:val="00A13216"/>
  </w:style>
  <w:style w:type="character" w:customStyle="1" w:styleId="WW8Num10z2">
    <w:name w:val="WW8Num10z2"/>
    <w:rsid w:val="00A13216"/>
  </w:style>
  <w:style w:type="character" w:customStyle="1" w:styleId="WW8Num10z3">
    <w:name w:val="WW8Num10z3"/>
    <w:rsid w:val="00A13216"/>
  </w:style>
  <w:style w:type="character" w:customStyle="1" w:styleId="WW8Num10z4">
    <w:name w:val="WW8Num10z4"/>
    <w:rsid w:val="00A13216"/>
  </w:style>
  <w:style w:type="character" w:customStyle="1" w:styleId="WW8Num10z5">
    <w:name w:val="WW8Num10z5"/>
    <w:rsid w:val="00A13216"/>
  </w:style>
  <w:style w:type="character" w:customStyle="1" w:styleId="WW8Num10z6">
    <w:name w:val="WW8Num10z6"/>
    <w:rsid w:val="00A13216"/>
  </w:style>
  <w:style w:type="character" w:customStyle="1" w:styleId="WW8Num10z7">
    <w:name w:val="WW8Num10z7"/>
    <w:rsid w:val="00A13216"/>
  </w:style>
  <w:style w:type="character" w:customStyle="1" w:styleId="WW8Num10z8">
    <w:name w:val="WW8Num10z8"/>
    <w:rsid w:val="00A13216"/>
  </w:style>
  <w:style w:type="character" w:customStyle="1" w:styleId="Fontepargpadro1">
    <w:name w:val="Fonte parág. padrão1"/>
    <w:rsid w:val="00A13216"/>
  </w:style>
  <w:style w:type="character" w:customStyle="1" w:styleId="WW-CaracteresdeNotadeRodap">
    <w:name w:val="WW-Caracteres de Nota de Rodapé"/>
    <w:rsid w:val="00A13216"/>
    <w:rPr>
      <w:vertAlign w:val="superscript"/>
    </w:rPr>
  </w:style>
  <w:style w:type="character" w:customStyle="1" w:styleId="CaracteresdeNotadeRodap">
    <w:name w:val="Caracteres de Nota de Rodapé"/>
    <w:rsid w:val="00A13216"/>
    <w:rPr>
      <w:vertAlign w:val="superscript"/>
    </w:rPr>
  </w:style>
  <w:style w:type="character" w:customStyle="1" w:styleId="Recuodecorpodetexto2Char">
    <w:name w:val="Recuo de corpo de texto 2 Char"/>
    <w:rsid w:val="00A13216"/>
    <w:rPr>
      <w:sz w:val="24"/>
      <w:szCs w:val="24"/>
    </w:rPr>
  </w:style>
  <w:style w:type="character" w:customStyle="1" w:styleId="Caracteresdenotaderodap0">
    <w:name w:val="Caracteres de nota de rodapé"/>
    <w:rsid w:val="00A13216"/>
    <w:rPr>
      <w:vertAlign w:val="superscript"/>
    </w:rPr>
  </w:style>
  <w:style w:type="character" w:customStyle="1" w:styleId="hlhilite">
    <w:name w:val="hl hilite"/>
    <w:basedOn w:val="Fontepargpadro1"/>
    <w:rsid w:val="00A13216"/>
  </w:style>
  <w:style w:type="character" w:customStyle="1" w:styleId="TextodenotadefimChar">
    <w:name w:val="Texto de nota de fim Char"/>
    <w:rsid w:val="00A13216"/>
    <w:rPr>
      <w:rFonts w:ascii="Arial" w:hAnsi="Arial" w:cs="Arial"/>
    </w:rPr>
  </w:style>
  <w:style w:type="character" w:customStyle="1" w:styleId="Caracteresdenotadefim">
    <w:name w:val="Caracteres de nota de fim"/>
    <w:rsid w:val="00A13216"/>
    <w:rPr>
      <w:vertAlign w:val="superscript"/>
    </w:rPr>
  </w:style>
  <w:style w:type="character" w:customStyle="1" w:styleId="qterm2">
    <w:name w:val="qterm2"/>
    <w:basedOn w:val="Fontepargpadro1"/>
    <w:rsid w:val="00A13216"/>
  </w:style>
  <w:style w:type="character" w:customStyle="1" w:styleId="CabealhoChar">
    <w:name w:val="Cabeçalho Char"/>
    <w:uiPriority w:val="99"/>
    <w:rsid w:val="00A13216"/>
    <w:rPr>
      <w:rFonts w:ascii="a" w:hAnsi="a" w:cs="Arial"/>
      <w:sz w:val="24"/>
      <w:szCs w:val="24"/>
    </w:rPr>
  </w:style>
  <w:style w:type="paragraph" w:customStyle="1" w:styleId="Ttulo10">
    <w:name w:val="Título1"/>
    <w:basedOn w:val="Normal"/>
    <w:next w:val="Corpodetexto"/>
    <w:rsid w:val="00A13216"/>
    <w:pPr>
      <w:keepNext/>
      <w:suppressAutoHyphens/>
      <w:spacing w:before="240" w:after="120"/>
    </w:pPr>
    <w:rPr>
      <w:rFonts w:ascii="Liberation Sans" w:eastAsia="Microsoft YaHei" w:hAnsi="Liberation Sans" w:cs="Mangal"/>
      <w:sz w:val="28"/>
      <w:szCs w:val="28"/>
      <w:lang w:eastAsia="zh-CN"/>
    </w:rPr>
  </w:style>
  <w:style w:type="paragraph" w:customStyle="1" w:styleId="ndice">
    <w:name w:val="Índice"/>
    <w:basedOn w:val="Normal"/>
    <w:rsid w:val="00A13216"/>
    <w:pPr>
      <w:suppressLineNumbers/>
      <w:suppressAutoHyphens/>
    </w:pPr>
    <w:rPr>
      <w:rFonts w:ascii="Arial" w:hAnsi="Arial" w:cs="Mangal"/>
      <w:lang w:eastAsia="zh-CN"/>
    </w:rPr>
  </w:style>
  <w:style w:type="paragraph" w:customStyle="1" w:styleId="Recuodecorpodetexto32">
    <w:name w:val="Recuo de corpo de texto 32"/>
    <w:basedOn w:val="Normal"/>
    <w:uiPriority w:val="99"/>
    <w:qFormat/>
    <w:rsid w:val="00A13216"/>
    <w:pPr>
      <w:suppressAutoHyphens/>
      <w:spacing w:after="120"/>
      <w:ind w:left="283"/>
    </w:pPr>
    <w:rPr>
      <w:rFonts w:ascii="Arial" w:hAnsi="Arial"/>
      <w:sz w:val="16"/>
      <w:szCs w:val="16"/>
      <w:lang w:eastAsia="zh-CN"/>
    </w:rPr>
  </w:style>
  <w:style w:type="paragraph" w:customStyle="1" w:styleId="Recuodecorpodetexto31">
    <w:name w:val="Recuo de corpo de texto 31"/>
    <w:basedOn w:val="Normal"/>
    <w:rsid w:val="00A13216"/>
    <w:pPr>
      <w:suppressAutoHyphens/>
      <w:ind w:left="2127"/>
      <w:jc w:val="both"/>
    </w:pPr>
    <w:rPr>
      <w:rFonts w:ascii="Tahoma" w:hAnsi="Tahoma" w:cs="Tahoma"/>
      <w:sz w:val="20"/>
      <w:szCs w:val="20"/>
      <w:lang w:eastAsia="zh-CN"/>
    </w:rPr>
  </w:style>
  <w:style w:type="paragraph" w:customStyle="1" w:styleId="Recuodecorpodetexto21">
    <w:name w:val="Recuo de corpo de texto 21"/>
    <w:basedOn w:val="Normal"/>
    <w:uiPriority w:val="99"/>
    <w:rsid w:val="00A13216"/>
    <w:pPr>
      <w:tabs>
        <w:tab w:val="left" w:pos="4991"/>
      </w:tabs>
      <w:suppressAutoHyphens/>
      <w:ind w:left="1418"/>
      <w:jc w:val="both"/>
    </w:pPr>
    <w:rPr>
      <w:rFonts w:ascii="Tahoma" w:hAnsi="Tahoma" w:cs="Arial"/>
      <w:sz w:val="20"/>
      <w:lang w:eastAsia="zh-CN"/>
    </w:rPr>
  </w:style>
  <w:style w:type="paragraph" w:customStyle="1" w:styleId="BodyText21">
    <w:name w:val="Body Text 21"/>
    <w:basedOn w:val="Normal"/>
    <w:rsid w:val="00A13216"/>
    <w:pPr>
      <w:suppressAutoHyphens/>
      <w:ind w:firstLine="2127"/>
      <w:jc w:val="both"/>
    </w:pPr>
    <w:rPr>
      <w:rFonts w:ascii="Book Antiqua" w:hAnsi="Book Antiqua" w:cs="Book Antiqua"/>
      <w:sz w:val="28"/>
      <w:szCs w:val="20"/>
      <w:lang w:eastAsia="zh-CN"/>
    </w:rPr>
  </w:style>
  <w:style w:type="paragraph" w:customStyle="1" w:styleId="Recuodecorpodetexto22">
    <w:name w:val="Recuo de corpo de texto 22"/>
    <w:basedOn w:val="Normal"/>
    <w:qFormat/>
    <w:rsid w:val="00A13216"/>
    <w:pPr>
      <w:suppressAutoHyphens/>
      <w:spacing w:after="120" w:line="480" w:lineRule="auto"/>
      <w:ind w:left="283"/>
    </w:pPr>
    <w:rPr>
      <w:rFonts w:ascii="Arial" w:hAnsi="Arial" w:cs="Arial"/>
      <w:lang w:eastAsia="zh-CN"/>
    </w:rPr>
  </w:style>
  <w:style w:type="paragraph" w:customStyle="1" w:styleId="t1">
    <w:name w:val="t1"/>
    <w:basedOn w:val="Normal"/>
    <w:qFormat/>
    <w:rsid w:val="00A13216"/>
    <w:pPr>
      <w:suppressAutoHyphens/>
      <w:overflowPunct w:val="0"/>
      <w:autoSpaceDE w:val="0"/>
      <w:ind w:left="1560" w:firstLine="1560"/>
      <w:jc w:val="both"/>
    </w:pPr>
    <w:rPr>
      <w:rFonts w:ascii="Courier New" w:hAnsi="Courier New" w:cs="Courier New"/>
      <w:i/>
      <w:szCs w:val="20"/>
      <w:lang w:eastAsia="zh-CN"/>
    </w:rPr>
  </w:style>
  <w:style w:type="paragraph" w:customStyle="1" w:styleId="tj">
    <w:name w:val="tj"/>
    <w:basedOn w:val="Normal"/>
    <w:qFormat/>
    <w:rsid w:val="00A13216"/>
    <w:pPr>
      <w:suppressAutoHyphens/>
      <w:spacing w:before="280" w:after="280"/>
    </w:pPr>
    <w:rPr>
      <w:lang w:eastAsia="zh-CN"/>
    </w:rPr>
  </w:style>
  <w:style w:type="paragraph" w:customStyle="1" w:styleId="TEXTONORMAL">
    <w:name w:val="TEXTO_NORMAL"/>
    <w:basedOn w:val="Normal"/>
    <w:qFormat/>
    <w:rsid w:val="00A13216"/>
    <w:pPr>
      <w:suppressAutoHyphens/>
      <w:spacing w:before="120" w:after="120" w:line="320" w:lineRule="atLeast"/>
      <w:jc w:val="both"/>
    </w:pPr>
    <w:rPr>
      <w:rFonts w:ascii="Arial" w:hAnsi="Arial"/>
      <w:sz w:val="22"/>
      <w:szCs w:val="20"/>
      <w:lang w:eastAsia="zh-CN"/>
    </w:rPr>
  </w:style>
  <w:style w:type="character" w:customStyle="1" w:styleId="Pr-formataoHTMLChar">
    <w:name w:val="Pré-formatação HTML Char"/>
    <w:basedOn w:val="Fontepargpadro"/>
    <w:link w:val="Pr-formataoHTML"/>
    <w:qFormat/>
    <w:rsid w:val="00A13216"/>
    <w:rPr>
      <w:rFonts w:ascii="Arial Unicode MS" w:eastAsia="Arial Unicode MS" w:hAnsi="Arial Unicode MS"/>
      <w:lang w:eastAsia="zh-CN"/>
    </w:rPr>
  </w:style>
  <w:style w:type="character" w:customStyle="1" w:styleId="TextodenotadefimChar1">
    <w:name w:val="Texto de nota de fim Char1"/>
    <w:basedOn w:val="Fontepargpadro"/>
    <w:link w:val="Textodenotadefim"/>
    <w:qFormat/>
    <w:rsid w:val="00A13216"/>
    <w:rPr>
      <w:rFonts w:ascii="Arial" w:hAnsi="Arial"/>
      <w:lang w:eastAsia="zh-CN"/>
    </w:rPr>
  </w:style>
  <w:style w:type="paragraph" w:customStyle="1" w:styleId="Contedodoquadro">
    <w:name w:val="Conteúdo do quadro"/>
    <w:basedOn w:val="Normal"/>
    <w:qFormat/>
    <w:rsid w:val="00A13216"/>
    <w:pPr>
      <w:suppressAutoHyphens/>
    </w:pPr>
    <w:rPr>
      <w:rFonts w:ascii="Arial" w:hAnsi="Arial" w:cs="Arial"/>
      <w:lang w:eastAsia="zh-CN"/>
    </w:rPr>
  </w:style>
  <w:style w:type="paragraph" w:customStyle="1" w:styleId="BodyTextIndent21">
    <w:name w:val="Body Text Indent 21"/>
    <w:basedOn w:val="Normal"/>
    <w:qFormat/>
    <w:rsid w:val="00A13216"/>
    <w:pPr>
      <w:suppressAutoHyphens/>
      <w:spacing w:after="120" w:line="480" w:lineRule="auto"/>
      <w:ind w:left="283"/>
    </w:pPr>
    <w:rPr>
      <w:rFonts w:ascii="Arial" w:hAnsi="Arial" w:cs="Arial"/>
      <w:lang w:eastAsia="zh-CN"/>
    </w:rPr>
  </w:style>
  <w:style w:type="character" w:customStyle="1" w:styleId="Recuodecorpodetexto3Char1">
    <w:name w:val="Recuo de corpo de texto 3 Char1"/>
    <w:uiPriority w:val="99"/>
    <w:semiHidden/>
    <w:qFormat/>
    <w:rsid w:val="00A13216"/>
    <w:rPr>
      <w:rFonts w:ascii="Arial" w:hAnsi="Arial" w:cs="Arial"/>
      <w:sz w:val="16"/>
      <w:szCs w:val="16"/>
      <w:lang w:eastAsia="zh-CN"/>
    </w:rPr>
  </w:style>
  <w:style w:type="paragraph" w:customStyle="1" w:styleId="texto2">
    <w:name w:val="texto2"/>
    <w:basedOn w:val="Normal"/>
    <w:qFormat/>
    <w:rsid w:val="00A13216"/>
    <w:pPr>
      <w:spacing w:before="100" w:beforeAutospacing="1" w:after="100" w:afterAutospacing="1"/>
    </w:pPr>
  </w:style>
  <w:style w:type="character" w:customStyle="1" w:styleId="paragrafo-texto">
    <w:name w:val="paragrafo-texto"/>
    <w:basedOn w:val="Fontepargpadro"/>
    <w:qFormat/>
    <w:rsid w:val="00A13216"/>
  </w:style>
  <w:style w:type="paragraph" w:customStyle="1" w:styleId="TCU-RelVoto-demais">
    <w:name w:val="TCU - Rel/Voto - demais §§"/>
    <w:basedOn w:val="Normal"/>
    <w:qFormat/>
    <w:rsid w:val="00A13216"/>
    <w:pPr>
      <w:tabs>
        <w:tab w:val="left" w:pos="1134"/>
      </w:tabs>
      <w:suppressAutoHyphens/>
      <w:spacing w:after="160"/>
      <w:jc w:val="both"/>
    </w:pPr>
    <w:rPr>
      <w:szCs w:val="22"/>
      <w:lang w:eastAsia="zh-CN"/>
    </w:rPr>
  </w:style>
  <w:style w:type="paragraph" w:customStyle="1" w:styleId="PargrafodaLista1">
    <w:name w:val="Parágrafo da Lista1"/>
    <w:basedOn w:val="Normal"/>
    <w:qFormat/>
    <w:rsid w:val="00A13216"/>
    <w:pPr>
      <w:suppressAutoHyphens/>
      <w:spacing w:after="200" w:line="276" w:lineRule="auto"/>
      <w:ind w:left="720"/>
    </w:pPr>
    <w:rPr>
      <w:rFonts w:ascii="Calibri" w:hAnsi="Calibri"/>
      <w:sz w:val="22"/>
      <w:szCs w:val="22"/>
      <w:lang w:eastAsia="zh-CN"/>
    </w:rPr>
  </w:style>
  <w:style w:type="paragraph" w:customStyle="1" w:styleId="FootnoteText1">
    <w:name w:val="Footnote Text1"/>
    <w:basedOn w:val="Normal"/>
    <w:qFormat/>
    <w:rsid w:val="00A13216"/>
    <w:pPr>
      <w:suppressAutoHyphens/>
    </w:pPr>
    <w:rPr>
      <w:rFonts w:ascii="Arial" w:hAnsi="Arial" w:cs="Arial"/>
      <w:sz w:val="20"/>
      <w:szCs w:val="20"/>
      <w:lang w:eastAsia="en-US"/>
    </w:rPr>
  </w:style>
  <w:style w:type="paragraph" w:customStyle="1" w:styleId="04partenormativa">
    <w:name w:val="04partenormativa"/>
    <w:basedOn w:val="Normal"/>
    <w:qFormat/>
    <w:rsid w:val="00A13216"/>
    <w:pPr>
      <w:spacing w:before="100" w:beforeAutospacing="1" w:after="100" w:afterAutospacing="1"/>
    </w:pPr>
  </w:style>
  <w:style w:type="paragraph" w:customStyle="1" w:styleId="contedodatabela">
    <w:name w:val="contedodatabela"/>
    <w:basedOn w:val="Normal"/>
    <w:qFormat/>
    <w:rsid w:val="00A13216"/>
    <w:pPr>
      <w:spacing w:before="100" w:beforeAutospacing="1" w:after="100" w:afterAutospacing="1"/>
    </w:pPr>
  </w:style>
  <w:style w:type="character" w:customStyle="1" w:styleId="markedcontent">
    <w:name w:val="markedcontent"/>
    <w:qFormat/>
    <w:rsid w:val="00A13216"/>
  </w:style>
  <w:style w:type="paragraph" w:customStyle="1" w:styleId="Ttulo11">
    <w:name w:val="Título 11"/>
    <w:basedOn w:val="Normal"/>
    <w:uiPriority w:val="1"/>
    <w:qFormat/>
    <w:rsid w:val="00A13216"/>
    <w:pPr>
      <w:widowControl w:val="0"/>
      <w:autoSpaceDE w:val="0"/>
      <w:autoSpaceDN w:val="0"/>
      <w:ind w:left="142"/>
      <w:outlineLvl w:val="1"/>
    </w:pPr>
    <w:rPr>
      <w:rFonts w:ascii="Calibri" w:eastAsia="Calibri" w:hAnsi="Calibri" w:cs="Calibri"/>
      <w:b/>
      <w:bCs/>
      <w:u w:val="single" w:color="000000"/>
      <w:lang w:val="pt-PT" w:eastAsia="en-US"/>
    </w:rPr>
  </w:style>
  <w:style w:type="character" w:customStyle="1" w:styleId="fontstyle01">
    <w:name w:val="fontstyle01"/>
    <w:basedOn w:val="Fontepargpadro"/>
    <w:rsid w:val="00196767"/>
    <w:rPr>
      <w:rFonts w:ascii="Arial-BoldMT" w:hAnsi="Arial-BoldMT" w:hint="default"/>
      <w:b/>
      <w:bCs/>
      <w:i w:val="0"/>
      <w:iCs w:val="0"/>
      <w:color w:val="000000"/>
      <w:sz w:val="20"/>
      <w:szCs w:val="20"/>
    </w:rPr>
  </w:style>
  <w:style w:type="character" w:customStyle="1" w:styleId="UnresolvedMention">
    <w:name w:val="Unresolved Mention"/>
    <w:basedOn w:val="Fontepargpadro"/>
    <w:uiPriority w:val="99"/>
    <w:semiHidden/>
    <w:unhideWhenUsed/>
    <w:rsid w:val="006B1B29"/>
    <w:rPr>
      <w:color w:val="605E5C"/>
      <w:shd w:val="clear" w:color="auto" w:fill="E1DFDD"/>
    </w:rPr>
  </w:style>
  <w:style w:type="paragraph" w:styleId="Textodecomentrio">
    <w:name w:val="annotation text"/>
    <w:basedOn w:val="Normal"/>
    <w:link w:val="TextodecomentrioChar"/>
    <w:uiPriority w:val="99"/>
    <w:unhideWhenUsed/>
    <w:qFormat/>
    <w:rsid w:val="006107B8"/>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uiPriority w:val="99"/>
    <w:qFormat/>
    <w:rsid w:val="006107B8"/>
    <w:rPr>
      <w:rFonts w:ascii="Ecofont_Spranq_eco_Sans" w:eastAsiaTheme="minorEastAsia" w:hAnsi="Ecofont_Spranq_eco_Sans" w:cs="Tahoma"/>
    </w:rPr>
  </w:style>
  <w:style w:type="character" w:customStyle="1" w:styleId="Nivel01Char">
    <w:name w:val="Nivel 01 Char"/>
    <w:basedOn w:val="Fontepargpadro"/>
    <w:link w:val="Nivel01"/>
    <w:locked/>
    <w:rsid w:val="006107B8"/>
    <w:rPr>
      <w:rFonts w:ascii="Arial" w:eastAsiaTheme="majorEastAsia" w:hAnsi="Arial" w:cs="Arial"/>
      <w:b/>
      <w:bCs/>
    </w:rPr>
  </w:style>
  <w:style w:type="paragraph" w:customStyle="1" w:styleId="Nivel01">
    <w:name w:val="Nivel 01"/>
    <w:basedOn w:val="Ttulo1"/>
    <w:next w:val="Normal"/>
    <w:link w:val="Nivel01Char"/>
    <w:qFormat/>
    <w:rsid w:val="006107B8"/>
    <w:pPr>
      <w:keepLines/>
      <w:numPr>
        <w:numId w:val="2"/>
      </w:numPr>
      <w:tabs>
        <w:tab w:val="left" w:pos="567"/>
      </w:tabs>
      <w:suppressAutoHyphens w:val="0"/>
      <w:spacing w:before="240"/>
    </w:pPr>
    <w:rPr>
      <w:rFonts w:ascii="Arial" w:eastAsiaTheme="majorEastAsia" w:hAnsi="Arial" w:cs="Arial"/>
      <w:sz w:val="20"/>
      <w:szCs w:val="20"/>
      <w:lang w:eastAsia="pt-BR"/>
    </w:rPr>
  </w:style>
  <w:style w:type="paragraph" w:customStyle="1" w:styleId="Nivel2">
    <w:name w:val="Nivel 2"/>
    <w:basedOn w:val="Normal"/>
    <w:link w:val="Nivel2Char"/>
    <w:qFormat/>
    <w:rsid w:val="006107B8"/>
    <w:pPr>
      <w:numPr>
        <w:ilvl w:val="1"/>
        <w:numId w:val="2"/>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qFormat/>
    <w:rsid w:val="006107B8"/>
    <w:pPr>
      <w:numPr>
        <w:ilvl w:val="2"/>
        <w:numId w:val="2"/>
      </w:numPr>
      <w:spacing w:before="120" w:after="120" w:line="276" w:lineRule="auto"/>
      <w:ind w:left="425" w:firstLine="0"/>
      <w:jc w:val="both"/>
    </w:pPr>
    <w:rPr>
      <w:rFonts w:ascii="Arial" w:eastAsiaTheme="minorEastAsia" w:hAnsi="Arial" w:cs="Arial"/>
      <w:color w:val="000000"/>
      <w:sz w:val="20"/>
      <w:szCs w:val="20"/>
    </w:rPr>
  </w:style>
  <w:style w:type="paragraph" w:customStyle="1" w:styleId="Nivel4">
    <w:name w:val="Nivel 4"/>
    <w:basedOn w:val="Nivel3"/>
    <w:qFormat/>
    <w:rsid w:val="006107B8"/>
    <w:pPr>
      <w:numPr>
        <w:ilvl w:val="3"/>
      </w:numPr>
      <w:ind w:left="851" w:firstLine="0"/>
    </w:pPr>
    <w:rPr>
      <w:color w:val="auto"/>
    </w:rPr>
  </w:style>
  <w:style w:type="paragraph" w:customStyle="1" w:styleId="Nivel5">
    <w:name w:val="Nivel 5"/>
    <w:basedOn w:val="Nivel4"/>
    <w:qFormat/>
    <w:rsid w:val="006107B8"/>
    <w:pPr>
      <w:numPr>
        <w:ilvl w:val="4"/>
      </w:numPr>
      <w:ind w:left="1276" w:firstLine="0"/>
    </w:pPr>
  </w:style>
  <w:style w:type="character" w:styleId="Refdecomentrio">
    <w:name w:val="annotation reference"/>
    <w:basedOn w:val="Fontepargpadro"/>
    <w:unhideWhenUsed/>
    <w:qFormat/>
    <w:rsid w:val="006107B8"/>
    <w:rPr>
      <w:sz w:val="16"/>
      <w:szCs w:val="16"/>
    </w:rPr>
  </w:style>
  <w:style w:type="paragraph" w:styleId="Assuntodocomentrio">
    <w:name w:val="annotation subject"/>
    <w:basedOn w:val="Textodecomentrio"/>
    <w:next w:val="Textodecomentrio"/>
    <w:link w:val="AssuntodocomentrioChar"/>
    <w:semiHidden/>
    <w:unhideWhenUsed/>
    <w:rsid w:val="007679D1"/>
    <w:rPr>
      <w:rFonts w:ascii="Times New Roman" w:eastAsia="Times New Roman" w:hAnsi="Times New Roman" w:cs="Times New Roman"/>
      <w:b/>
      <w:bCs/>
    </w:rPr>
  </w:style>
  <w:style w:type="character" w:customStyle="1" w:styleId="AssuntodocomentrioChar">
    <w:name w:val="Assunto do comentário Char"/>
    <w:basedOn w:val="TextodecomentrioChar"/>
    <w:link w:val="Assuntodocomentrio"/>
    <w:semiHidden/>
    <w:rsid w:val="007679D1"/>
    <w:rPr>
      <w:rFonts w:ascii="Ecofont_Spranq_eco_Sans" w:eastAsiaTheme="minorEastAsia" w:hAnsi="Ecofont_Spranq_eco_Sans" w:cs="Tahoma"/>
      <w:b/>
      <w:bCs/>
    </w:rPr>
  </w:style>
  <w:style w:type="paragraph" w:styleId="Citao">
    <w:name w:val="Quote"/>
    <w:aliases w:val="TCU,Citação AGU,NotaExplicativa"/>
    <w:basedOn w:val="Normal"/>
    <w:next w:val="Normal"/>
    <w:link w:val="CitaoChar"/>
    <w:qFormat/>
    <w:rsid w:val="008E34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0"/>
      <w:lang w:eastAsia="en-US"/>
    </w:rPr>
  </w:style>
  <w:style w:type="character" w:customStyle="1" w:styleId="CitaoChar">
    <w:name w:val="Citação Char"/>
    <w:aliases w:val="TCU Char,Citação AGU Char,NotaExplicativa Char"/>
    <w:basedOn w:val="Fontepargpadro"/>
    <w:link w:val="Citao"/>
    <w:qFormat/>
    <w:rsid w:val="008E346B"/>
    <w:rPr>
      <w:rFonts w:ascii="Ecofont_Spranq_eco_Sans" w:eastAsia="Calibri" w:hAnsi="Ecofont_Spranq_eco_Sans"/>
      <w:i/>
      <w:iCs/>
      <w:color w:val="000000"/>
      <w:szCs w:val="24"/>
      <w:shd w:val="clear" w:color="auto" w:fill="FFFFCC"/>
      <w:lang w:eastAsia="en-US"/>
    </w:rPr>
  </w:style>
  <w:style w:type="character" w:customStyle="1" w:styleId="Nivel2Char">
    <w:name w:val="Nivel 2 Char"/>
    <w:basedOn w:val="Fontepargpadro"/>
    <w:link w:val="Nivel2"/>
    <w:locked/>
    <w:rsid w:val="00817496"/>
    <w:rPr>
      <w:rFonts w:ascii="Arial" w:eastAsiaTheme="minorEastAsia" w:hAnsi="Arial" w:cs="Arial"/>
      <w:color w:val="000000"/>
    </w:rPr>
  </w:style>
  <w:style w:type="paragraph" w:customStyle="1" w:styleId="ou">
    <w:name w:val="ou"/>
    <w:basedOn w:val="PargrafodaLista"/>
    <w:link w:val="ouChar"/>
    <w:qFormat/>
    <w:rsid w:val="00817496"/>
    <w:pPr>
      <w:suppressAutoHyphens w:val="0"/>
      <w:spacing w:before="60" w:after="60" w:line="259" w:lineRule="auto"/>
      <w:ind w:left="0"/>
      <w:jc w:val="center"/>
    </w:pPr>
    <w:rPr>
      <w:rFonts w:eastAsiaTheme="minorHAnsi" w:cs="Arial"/>
      <w:b/>
      <w:bCs/>
      <w:i/>
      <w:iCs/>
      <w:color w:val="FF0000"/>
      <w:sz w:val="24"/>
      <w:u w:val="single"/>
    </w:rPr>
  </w:style>
  <w:style w:type="character" w:customStyle="1" w:styleId="ouChar">
    <w:name w:val="ou Char"/>
    <w:basedOn w:val="PargrafodaListaChar"/>
    <w:link w:val="ou"/>
    <w:rsid w:val="00817496"/>
    <w:rPr>
      <w:rFonts w:ascii="Arial" w:eastAsiaTheme="minorHAnsi" w:hAnsi="Arial" w:cs="Arial"/>
      <w:b/>
      <w:bCs/>
      <w:i/>
      <w:iCs/>
      <w:color w:val="FF0000"/>
      <w:sz w:val="24"/>
      <w:szCs w:val="24"/>
      <w:u w:val="single"/>
      <w:lang w:eastAsia="ar-SA"/>
    </w:rPr>
  </w:style>
  <w:style w:type="paragraph" w:customStyle="1" w:styleId="Nvel3-R">
    <w:name w:val="Nível 3-R"/>
    <w:basedOn w:val="Nivel3"/>
    <w:link w:val="Nvel3-RChar"/>
    <w:qFormat/>
    <w:rsid w:val="00817496"/>
    <w:pPr>
      <w:numPr>
        <w:ilvl w:val="0"/>
        <w:numId w:val="0"/>
      </w:numPr>
      <w:tabs>
        <w:tab w:val="left" w:pos="0"/>
      </w:tabs>
      <w:ind w:left="425"/>
    </w:pPr>
    <w:rPr>
      <w:i/>
      <w:iCs/>
      <w:color w:val="FF0000"/>
    </w:rPr>
  </w:style>
  <w:style w:type="character" w:customStyle="1" w:styleId="Nvel3-RChar">
    <w:name w:val="Nível 3-R Char"/>
    <w:basedOn w:val="Fontepargpadro"/>
    <w:link w:val="Nvel3-R"/>
    <w:rsid w:val="00817496"/>
    <w:rPr>
      <w:rFonts w:ascii="Arial" w:eastAsiaTheme="minorEastAsia" w:hAnsi="Arial" w:cs="Arial"/>
      <w:i/>
      <w:iCs/>
      <w:color w:val="FF0000"/>
    </w:rPr>
  </w:style>
  <w:style w:type="paragraph" w:customStyle="1" w:styleId="Nvel1-SemNum">
    <w:name w:val="Nível 1-Sem Num"/>
    <w:basedOn w:val="Nivel01"/>
    <w:link w:val="Nvel1-SemNumChar"/>
    <w:qFormat/>
    <w:rsid w:val="00817496"/>
    <w:pPr>
      <w:numPr>
        <w:numId w:val="0"/>
      </w:numPr>
      <w:ind w:left="357"/>
      <w:outlineLvl w:val="1"/>
    </w:pPr>
    <w:rPr>
      <w:color w:val="FF0000"/>
    </w:rPr>
  </w:style>
  <w:style w:type="character" w:customStyle="1" w:styleId="Nvel1-SemNumChar">
    <w:name w:val="Nível 1-Sem Num Char"/>
    <w:basedOn w:val="Nivel01Char"/>
    <w:link w:val="Nvel1-SemNum"/>
    <w:rsid w:val="00817496"/>
    <w:rPr>
      <w:rFonts w:ascii="Arial" w:eastAsiaTheme="majorEastAsia" w:hAnsi="Arial" w:cs="Arial"/>
      <w:b/>
      <w:bCs/>
      <w:color w:val="FF0000"/>
    </w:rPr>
  </w:style>
  <w:style w:type="table" w:styleId="Tabelacomgrade">
    <w:name w:val="Table Grid"/>
    <w:basedOn w:val="Tabelanormal"/>
    <w:uiPriority w:val="39"/>
    <w:rsid w:val="00015B8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vel2-Red">
    <w:name w:val="Nível 2 -Red"/>
    <w:basedOn w:val="Nivel2"/>
    <w:link w:val="Nvel2-RedChar"/>
    <w:qFormat/>
    <w:rsid w:val="007E4AEC"/>
    <w:pPr>
      <w:numPr>
        <w:ilvl w:val="0"/>
        <w:numId w:val="0"/>
      </w:numPr>
      <w:tabs>
        <w:tab w:val="left" w:pos="0"/>
      </w:tabs>
    </w:pPr>
    <w:rPr>
      <w:i/>
      <w:iCs/>
      <w:color w:val="FF0000"/>
    </w:rPr>
  </w:style>
  <w:style w:type="character" w:customStyle="1" w:styleId="Nvel2-RedChar">
    <w:name w:val="Nível 2 -Red Char"/>
    <w:basedOn w:val="Nivel2Char"/>
    <w:link w:val="Nvel2-Red"/>
    <w:rsid w:val="007E4AEC"/>
    <w:rPr>
      <w:i/>
      <w:iCs/>
      <w:color w:val="FF0000"/>
    </w:rPr>
  </w:style>
</w:styles>
</file>

<file path=word/webSettings.xml><?xml version="1.0" encoding="utf-8"?>
<w:webSettings xmlns:r="http://schemas.openxmlformats.org/officeDocument/2006/relationships" xmlns:w="http://schemas.openxmlformats.org/wordprocessingml/2006/main">
  <w:divs>
    <w:div w:id="19204390">
      <w:bodyDiv w:val="1"/>
      <w:marLeft w:val="0"/>
      <w:marRight w:val="0"/>
      <w:marTop w:val="0"/>
      <w:marBottom w:val="0"/>
      <w:divBdr>
        <w:top w:val="none" w:sz="0" w:space="0" w:color="auto"/>
        <w:left w:val="none" w:sz="0" w:space="0" w:color="auto"/>
        <w:bottom w:val="none" w:sz="0" w:space="0" w:color="auto"/>
        <w:right w:val="none" w:sz="0" w:space="0" w:color="auto"/>
      </w:divBdr>
    </w:div>
    <w:div w:id="65688410">
      <w:bodyDiv w:val="1"/>
      <w:marLeft w:val="0"/>
      <w:marRight w:val="0"/>
      <w:marTop w:val="0"/>
      <w:marBottom w:val="0"/>
      <w:divBdr>
        <w:top w:val="none" w:sz="0" w:space="0" w:color="auto"/>
        <w:left w:val="none" w:sz="0" w:space="0" w:color="auto"/>
        <w:bottom w:val="none" w:sz="0" w:space="0" w:color="auto"/>
        <w:right w:val="none" w:sz="0" w:space="0" w:color="auto"/>
      </w:divBdr>
    </w:div>
    <w:div w:id="70977534">
      <w:bodyDiv w:val="1"/>
      <w:marLeft w:val="0"/>
      <w:marRight w:val="0"/>
      <w:marTop w:val="0"/>
      <w:marBottom w:val="0"/>
      <w:divBdr>
        <w:top w:val="none" w:sz="0" w:space="0" w:color="auto"/>
        <w:left w:val="none" w:sz="0" w:space="0" w:color="auto"/>
        <w:bottom w:val="none" w:sz="0" w:space="0" w:color="auto"/>
        <w:right w:val="none" w:sz="0" w:space="0" w:color="auto"/>
      </w:divBdr>
    </w:div>
    <w:div w:id="330067401">
      <w:bodyDiv w:val="1"/>
      <w:marLeft w:val="0"/>
      <w:marRight w:val="0"/>
      <w:marTop w:val="0"/>
      <w:marBottom w:val="0"/>
      <w:divBdr>
        <w:top w:val="none" w:sz="0" w:space="0" w:color="auto"/>
        <w:left w:val="none" w:sz="0" w:space="0" w:color="auto"/>
        <w:bottom w:val="none" w:sz="0" w:space="0" w:color="auto"/>
        <w:right w:val="none" w:sz="0" w:space="0" w:color="auto"/>
      </w:divBdr>
    </w:div>
    <w:div w:id="344287084">
      <w:bodyDiv w:val="1"/>
      <w:marLeft w:val="0"/>
      <w:marRight w:val="0"/>
      <w:marTop w:val="0"/>
      <w:marBottom w:val="0"/>
      <w:divBdr>
        <w:top w:val="none" w:sz="0" w:space="0" w:color="auto"/>
        <w:left w:val="none" w:sz="0" w:space="0" w:color="auto"/>
        <w:bottom w:val="none" w:sz="0" w:space="0" w:color="auto"/>
        <w:right w:val="none" w:sz="0" w:space="0" w:color="auto"/>
      </w:divBdr>
    </w:div>
    <w:div w:id="373774339">
      <w:bodyDiv w:val="1"/>
      <w:marLeft w:val="0"/>
      <w:marRight w:val="0"/>
      <w:marTop w:val="0"/>
      <w:marBottom w:val="0"/>
      <w:divBdr>
        <w:top w:val="none" w:sz="0" w:space="0" w:color="auto"/>
        <w:left w:val="none" w:sz="0" w:space="0" w:color="auto"/>
        <w:bottom w:val="none" w:sz="0" w:space="0" w:color="auto"/>
        <w:right w:val="none" w:sz="0" w:space="0" w:color="auto"/>
      </w:divBdr>
    </w:div>
    <w:div w:id="514077162">
      <w:bodyDiv w:val="1"/>
      <w:marLeft w:val="0"/>
      <w:marRight w:val="0"/>
      <w:marTop w:val="0"/>
      <w:marBottom w:val="0"/>
      <w:divBdr>
        <w:top w:val="none" w:sz="0" w:space="0" w:color="auto"/>
        <w:left w:val="none" w:sz="0" w:space="0" w:color="auto"/>
        <w:bottom w:val="none" w:sz="0" w:space="0" w:color="auto"/>
        <w:right w:val="none" w:sz="0" w:space="0" w:color="auto"/>
      </w:divBdr>
    </w:div>
    <w:div w:id="813329464">
      <w:bodyDiv w:val="1"/>
      <w:marLeft w:val="0"/>
      <w:marRight w:val="0"/>
      <w:marTop w:val="0"/>
      <w:marBottom w:val="0"/>
      <w:divBdr>
        <w:top w:val="none" w:sz="0" w:space="0" w:color="auto"/>
        <w:left w:val="none" w:sz="0" w:space="0" w:color="auto"/>
        <w:bottom w:val="none" w:sz="0" w:space="0" w:color="auto"/>
        <w:right w:val="none" w:sz="0" w:space="0" w:color="auto"/>
      </w:divBdr>
    </w:div>
    <w:div w:id="878592621">
      <w:bodyDiv w:val="1"/>
      <w:marLeft w:val="0"/>
      <w:marRight w:val="0"/>
      <w:marTop w:val="0"/>
      <w:marBottom w:val="0"/>
      <w:divBdr>
        <w:top w:val="none" w:sz="0" w:space="0" w:color="auto"/>
        <w:left w:val="none" w:sz="0" w:space="0" w:color="auto"/>
        <w:bottom w:val="none" w:sz="0" w:space="0" w:color="auto"/>
        <w:right w:val="none" w:sz="0" w:space="0" w:color="auto"/>
      </w:divBdr>
    </w:div>
    <w:div w:id="934941353">
      <w:bodyDiv w:val="1"/>
      <w:marLeft w:val="0"/>
      <w:marRight w:val="0"/>
      <w:marTop w:val="0"/>
      <w:marBottom w:val="0"/>
      <w:divBdr>
        <w:top w:val="none" w:sz="0" w:space="0" w:color="auto"/>
        <w:left w:val="none" w:sz="0" w:space="0" w:color="auto"/>
        <w:bottom w:val="none" w:sz="0" w:space="0" w:color="auto"/>
        <w:right w:val="none" w:sz="0" w:space="0" w:color="auto"/>
      </w:divBdr>
    </w:div>
    <w:div w:id="1214928548">
      <w:bodyDiv w:val="1"/>
      <w:marLeft w:val="0"/>
      <w:marRight w:val="0"/>
      <w:marTop w:val="0"/>
      <w:marBottom w:val="0"/>
      <w:divBdr>
        <w:top w:val="none" w:sz="0" w:space="0" w:color="auto"/>
        <w:left w:val="none" w:sz="0" w:space="0" w:color="auto"/>
        <w:bottom w:val="none" w:sz="0" w:space="0" w:color="auto"/>
        <w:right w:val="none" w:sz="0" w:space="0" w:color="auto"/>
      </w:divBdr>
    </w:div>
    <w:div w:id="1237668711">
      <w:bodyDiv w:val="1"/>
      <w:marLeft w:val="0"/>
      <w:marRight w:val="0"/>
      <w:marTop w:val="0"/>
      <w:marBottom w:val="0"/>
      <w:divBdr>
        <w:top w:val="none" w:sz="0" w:space="0" w:color="auto"/>
        <w:left w:val="none" w:sz="0" w:space="0" w:color="auto"/>
        <w:bottom w:val="none" w:sz="0" w:space="0" w:color="auto"/>
        <w:right w:val="none" w:sz="0" w:space="0" w:color="auto"/>
      </w:divBdr>
    </w:div>
    <w:div w:id="1263731683">
      <w:bodyDiv w:val="1"/>
      <w:marLeft w:val="0"/>
      <w:marRight w:val="0"/>
      <w:marTop w:val="0"/>
      <w:marBottom w:val="0"/>
      <w:divBdr>
        <w:top w:val="none" w:sz="0" w:space="0" w:color="auto"/>
        <w:left w:val="none" w:sz="0" w:space="0" w:color="auto"/>
        <w:bottom w:val="none" w:sz="0" w:space="0" w:color="auto"/>
        <w:right w:val="none" w:sz="0" w:space="0" w:color="auto"/>
      </w:divBdr>
    </w:div>
    <w:div w:id="1341927909">
      <w:bodyDiv w:val="1"/>
      <w:marLeft w:val="0"/>
      <w:marRight w:val="0"/>
      <w:marTop w:val="0"/>
      <w:marBottom w:val="0"/>
      <w:divBdr>
        <w:top w:val="none" w:sz="0" w:space="0" w:color="auto"/>
        <w:left w:val="none" w:sz="0" w:space="0" w:color="auto"/>
        <w:bottom w:val="none" w:sz="0" w:space="0" w:color="auto"/>
        <w:right w:val="none" w:sz="0" w:space="0" w:color="auto"/>
      </w:divBdr>
    </w:div>
    <w:div w:id="1511947378">
      <w:bodyDiv w:val="1"/>
      <w:marLeft w:val="0"/>
      <w:marRight w:val="0"/>
      <w:marTop w:val="0"/>
      <w:marBottom w:val="0"/>
      <w:divBdr>
        <w:top w:val="none" w:sz="0" w:space="0" w:color="auto"/>
        <w:left w:val="none" w:sz="0" w:space="0" w:color="auto"/>
        <w:bottom w:val="none" w:sz="0" w:space="0" w:color="auto"/>
        <w:right w:val="none" w:sz="0" w:space="0" w:color="auto"/>
      </w:divBdr>
    </w:div>
    <w:div w:id="1577474483">
      <w:bodyDiv w:val="1"/>
      <w:marLeft w:val="0"/>
      <w:marRight w:val="0"/>
      <w:marTop w:val="0"/>
      <w:marBottom w:val="0"/>
      <w:divBdr>
        <w:top w:val="none" w:sz="0" w:space="0" w:color="auto"/>
        <w:left w:val="none" w:sz="0" w:space="0" w:color="auto"/>
        <w:bottom w:val="none" w:sz="0" w:space="0" w:color="auto"/>
        <w:right w:val="none" w:sz="0" w:space="0" w:color="auto"/>
      </w:divBdr>
    </w:div>
    <w:div w:id="1623269762">
      <w:bodyDiv w:val="1"/>
      <w:marLeft w:val="0"/>
      <w:marRight w:val="0"/>
      <w:marTop w:val="0"/>
      <w:marBottom w:val="0"/>
      <w:divBdr>
        <w:top w:val="none" w:sz="0" w:space="0" w:color="auto"/>
        <w:left w:val="none" w:sz="0" w:space="0" w:color="auto"/>
        <w:bottom w:val="none" w:sz="0" w:space="0" w:color="auto"/>
        <w:right w:val="none" w:sz="0" w:space="0" w:color="auto"/>
      </w:divBdr>
    </w:div>
    <w:div w:id="1633092862">
      <w:bodyDiv w:val="1"/>
      <w:marLeft w:val="0"/>
      <w:marRight w:val="0"/>
      <w:marTop w:val="0"/>
      <w:marBottom w:val="0"/>
      <w:divBdr>
        <w:top w:val="none" w:sz="0" w:space="0" w:color="auto"/>
        <w:left w:val="none" w:sz="0" w:space="0" w:color="auto"/>
        <w:bottom w:val="none" w:sz="0" w:space="0" w:color="auto"/>
        <w:right w:val="none" w:sz="0" w:space="0" w:color="auto"/>
      </w:divBdr>
    </w:div>
    <w:div w:id="1640643907">
      <w:bodyDiv w:val="1"/>
      <w:marLeft w:val="0"/>
      <w:marRight w:val="0"/>
      <w:marTop w:val="0"/>
      <w:marBottom w:val="0"/>
      <w:divBdr>
        <w:top w:val="none" w:sz="0" w:space="0" w:color="auto"/>
        <w:left w:val="none" w:sz="0" w:space="0" w:color="auto"/>
        <w:bottom w:val="none" w:sz="0" w:space="0" w:color="auto"/>
        <w:right w:val="none" w:sz="0" w:space="0" w:color="auto"/>
      </w:divBdr>
    </w:div>
    <w:div w:id="1707564428">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57020847">
      <w:bodyDiv w:val="1"/>
      <w:marLeft w:val="0"/>
      <w:marRight w:val="0"/>
      <w:marTop w:val="0"/>
      <w:marBottom w:val="0"/>
      <w:divBdr>
        <w:top w:val="none" w:sz="0" w:space="0" w:color="auto"/>
        <w:left w:val="none" w:sz="0" w:space="0" w:color="auto"/>
        <w:bottom w:val="none" w:sz="0" w:space="0" w:color="auto"/>
        <w:right w:val="none" w:sz="0" w:space="0" w:color="auto"/>
      </w:divBdr>
    </w:div>
    <w:div w:id="210071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6BB988-1B45-4506-AD51-D516C488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9427</Words>
  <Characters>50907</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PROCESSO Nº 3419/220007 – SEAD</vt:lpstr>
    </vt:vector>
  </TitlesOfParts>
  <Company>PGE</Company>
  <LinksUpToDate>false</LinksUpToDate>
  <CharactersWithSpaces>60214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Nº 3419/220007 – SEAD</dc:title>
  <dc:creator>licitação</dc:creator>
  <cp:lastModifiedBy>marilda.marques</cp:lastModifiedBy>
  <cp:revision>2</cp:revision>
  <cp:lastPrinted>2022-10-31T14:48:00Z</cp:lastPrinted>
  <dcterms:created xsi:type="dcterms:W3CDTF">2024-04-26T14:44:00Z</dcterms:created>
  <dcterms:modified xsi:type="dcterms:W3CDTF">2024-04-26T14:44:00Z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1046-11.2.0.11440</vt:lpwstr>
  </property>
  <property fmtid="{D5CDD505-2E9C-101B-9397-08002B2CF9AE}" pid="3" name="ICV">
    <vt:lpwstr>57F70BAB49DD4514AD8D382BF3D624E0</vt:lpwstr>
  </property>
</Properties>
</file>